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pStyle w:val="Notedefin"/>
        <w:rPr>
          <w:rFonts w:ascii="Helvetica" w:hAnsi="Helvetica" w:cs="Helvetica"/>
          <w:sz w:val="24"/>
          <w:szCs w:val="24"/>
        </w:rPr>
      </w:pPr>
    </w:p>
    <w:p w:rsidR="008C60DE" w:rsidRPr="00007740" w:rsidRDefault="008C60DE" w:rsidP="008C60DE">
      <w:pPr>
        <w:widowControl w:val="0"/>
        <w:tabs>
          <w:tab w:val="left" w:pos="1120"/>
          <w:tab w:val="left" w:pos="1700"/>
          <w:tab w:val="left" w:pos="2260"/>
          <w:tab w:val="left" w:pos="2840"/>
          <w:tab w:val="left" w:pos="3400"/>
          <w:tab w:val="left" w:pos="3980"/>
        </w:tabs>
        <w:jc w:val="both"/>
        <w:rPr>
          <w:rFonts w:ascii="Helvetica" w:hAnsi="Helvetica" w:cs="Helvetica"/>
          <w:szCs w:val="24"/>
        </w:rPr>
      </w:pPr>
    </w:p>
    <w:p w:rsidR="008C60DE" w:rsidRPr="00007740" w:rsidRDefault="008C60DE" w:rsidP="008C60DE">
      <w:pPr>
        <w:widowControl w:val="0"/>
        <w:tabs>
          <w:tab w:val="left" w:pos="1120"/>
          <w:tab w:val="left" w:pos="1700"/>
          <w:tab w:val="left" w:pos="2260"/>
          <w:tab w:val="left" w:pos="2840"/>
          <w:tab w:val="left" w:pos="3400"/>
          <w:tab w:val="left" w:pos="3980"/>
        </w:tabs>
        <w:jc w:val="both"/>
        <w:rPr>
          <w:rFonts w:ascii="Helvetica" w:hAnsi="Helvetica" w:cs="Helvetica"/>
          <w:szCs w:val="24"/>
        </w:rPr>
      </w:pPr>
    </w:p>
    <w:p w:rsidR="008C60DE" w:rsidRDefault="008C60DE" w:rsidP="008C60DE">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p>
    <w:p w:rsidR="008C60DE" w:rsidRPr="00DD3ED6" w:rsidRDefault="008C60DE" w:rsidP="008C60DE">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DD3ED6">
        <w:rPr>
          <w:rFonts w:ascii="Helvetica" w:hAnsi="Helvetica" w:cs="Helvetica"/>
          <w:b/>
          <w:sz w:val="36"/>
          <w:szCs w:val="36"/>
        </w:rPr>
        <w:t>CHARTE D’ENGAGEMENT DE REALISATION</w:t>
      </w:r>
    </w:p>
    <w:p w:rsidR="008C60DE" w:rsidRPr="00DD3ED6" w:rsidRDefault="008C60DE" w:rsidP="008C60DE">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DD3ED6">
        <w:rPr>
          <w:rFonts w:ascii="Helvetica" w:hAnsi="Helvetica" w:cs="Helvetica"/>
          <w:b/>
          <w:sz w:val="36"/>
          <w:szCs w:val="36"/>
        </w:rPr>
        <w:t xml:space="preserve">D’UNE MISE EN SERVICE DYNAMIQUE </w:t>
      </w:r>
    </w:p>
    <w:p w:rsidR="008C60DE" w:rsidRPr="00DD3ED6" w:rsidRDefault="008C60DE" w:rsidP="008C60DE">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DD3ED6">
        <w:rPr>
          <w:rFonts w:ascii="Helvetica" w:hAnsi="Helvetica" w:cs="Helvetica"/>
          <w:b/>
          <w:sz w:val="36"/>
          <w:szCs w:val="36"/>
        </w:rPr>
        <w:t>D’UNE INSTALLATION SOLAIRE THERMIQUE</w:t>
      </w:r>
    </w:p>
    <w:p w:rsidR="008C60DE" w:rsidRPr="00DD3ED6" w:rsidRDefault="008C60DE" w:rsidP="008C60DE">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DD3ED6">
        <w:rPr>
          <w:rFonts w:ascii="Helvetica" w:hAnsi="Helvetica" w:cs="Helvetica"/>
          <w:b/>
          <w:sz w:val="36"/>
          <w:szCs w:val="36"/>
        </w:rPr>
        <w:t>POUR LA PRODUCTION D’EAU CHAUDE SANITAIRE,</w:t>
      </w:r>
    </w:p>
    <w:p w:rsidR="008C60DE" w:rsidRPr="00DD3ED6" w:rsidRDefault="008C60DE" w:rsidP="008C60DE">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DD3ED6">
        <w:rPr>
          <w:rFonts w:ascii="Helvetica" w:hAnsi="Helvetica" w:cs="Helvetica"/>
          <w:b/>
          <w:sz w:val="36"/>
          <w:szCs w:val="36"/>
        </w:rPr>
        <w:t>SUIVIE D’</w:t>
      </w:r>
      <w:r w:rsidR="003E44C7" w:rsidRPr="00DD3ED6">
        <w:rPr>
          <w:rFonts w:ascii="Helvetica" w:hAnsi="Helvetica" w:cs="Helvetica"/>
          <w:b/>
          <w:sz w:val="36"/>
          <w:szCs w:val="36"/>
        </w:rPr>
        <w:t xml:space="preserve">UNE </w:t>
      </w:r>
      <w:r w:rsidRPr="00DD3ED6">
        <w:rPr>
          <w:rFonts w:ascii="Helvetica" w:hAnsi="Helvetica" w:cs="Helvetica"/>
          <w:b/>
          <w:sz w:val="36"/>
          <w:szCs w:val="36"/>
        </w:rPr>
        <w:t>GARANTIE DE BON FONCTIONNEMENT</w:t>
      </w:r>
    </w:p>
    <w:p w:rsidR="008C60DE" w:rsidRPr="00DD3ED6" w:rsidRDefault="008C60DE" w:rsidP="008C60DE">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p>
    <w:p w:rsidR="008C60DE" w:rsidRPr="00DD3ED6" w:rsidRDefault="008C60DE" w:rsidP="008C60DE">
      <w:pPr>
        <w:pStyle w:val="Notedefin"/>
        <w:rPr>
          <w:rFonts w:ascii="Helvetica" w:hAnsi="Helvetica" w:cs="Helvetica"/>
          <w:sz w:val="24"/>
          <w:szCs w:val="24"/>
        </w:rPr>
      </w:pPr>
      <w:r w:rsidRPr="00DD3ED6">
        <w:rPr>
          <w:rFonts w:ascii="Helvetica" w:hAnsi="Helvetica" w:cs="Helvetica"/>
          <w:noProof/>
          <w:sz w:val="24"/>
          <w:szCs w:val="24"/>
          <w:lang w:eastAsia="fr-FR"/>
        </w:rPr>
        <mc:AlternateContent>
          <mc:Choice Requires="wps">
            <w:drawing>
              <wp:anchor distT="0" distB="0" distL="114300" distR="114300" simplePos="0" relativeHeight="251661312" behindDoc="0" locked="0" layoutInCell="1" allowOverlap="1" wp14:anchorId="38F02663" wp14:editId="6FFD7E40">
                <wp:simplePos x="0" y="0"/>
                <wp:positionH relativeFrom="column">
                  <wp:posOffset>3887470</wp:posOffset>
                </wp:positionH>
                <wp:positionV relativeFrom="paragraph">
                  <wp:posOffset>8590280</wp:posOffset>
                </wp:positionV>
                <wp:extent cx="2431415" cy="447675"/>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0DE" w:rsidRPr="00F57373" w:rsidRDefault="008C60DE" w:rsidP="008C60DE">
                            <w:pPr>
                              <w:jc w:val="right"/>
                            </w:pPr>
                            <w:r>
                              <w:t>Date : 23 novembre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02663" id="_x0000_t202" coordsize="21600,21600" o:spt="202" path="m,l,21600r21600,l21600,xe">
                <v:stroke joinstyle="miter"/>
                <v:path gradientshapeok="t" o:connecttype="rect"/>
              </v:shapetype>
              <v:shape id="Text Box 38" o:spid="_x0000_s1026" type="#_x0000_t202" style="position:absolute;margin-left:306.1pt;margin-top:676.4pt;width:191.4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pR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" filled="f" stroked="f">
                <v:textbox>
                  <w:txbxContent>
                    <w:p w:rsidR="008C60DE" w:rsidRPr="00F57373" w:rsidRDefault="008C60DE" w:rsidP="008C60DE">
                      <w:pPr>
                        <w:jc w:val="right"/>
                      </w:pPr>
                      <w:r>
                        <w:t>Date : 23 novembre 2015</w:t>
                      </w:r>
                    </w:p>
                  </w:txbxContent>
                </v:textbox>
              </v:shape>
            </w:pict>
          </mc:Fallback>
        </mc:AlternateContent>
      </w:r>
      <w:r w:rsidRPr="00DD3ED6">
        <w:rPr>
          <w:rFonts w:ascii="Helvetica" w:hAnsi="Helvetica" w:cs="Helvetica"/>
          <w:sz w:val="24"/>
          <w:szCs w:val="24"/>
        </w:rPr>
        <w:br w:type="page"/>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p>
    <w:p w:rsidR="008C60DE" w:rsidRPr="00DD3ED6" w:rsidRDefault="008C60DE" w:rsidP="008C60DE">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r w:rsidRPr="00DD3ED6">
        <w:rPr>
          <w:rFonts w:ascii="Helvetica" w:hAnsi="Helvetica" w:cs="Helvetica"/>
          <w:b/>
          <w:sz w:val="28"/>
          <w:szCs w:val="24"/>
        </w:rPr>
        <w:t xml:space="preserve">PARTIE I – PRESENTATION DE L’OBJET DE LA PRESENTE CHARTE </w:t>
      </w:r>
    </w:p>
    <w:p w:rsidR="008C60DE" w:rsidRPr="00DD3ED6" w:rsidRDefault="008C60DE" w:rsidP="008C60DE">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r w:rsidRPr="00DD3ED6">
        <w:rPr>
          <w:rFonts w:ascii="Helvetica" w:hAnsi="Helvetica" w:cs="Helvetica"/>
          <w:b/>
          <w:sz w:val="28"/>
          <w:szCs w:val="24"/>
        </w:rPr>
        <w:t>ET DES CONSEQUENCES DE SA RATIFICATION</w:t>
      </w:r>
    </w:p>
    <w:p w:rsidR="008C60DE" w:rsidRPr="00DD3ED6" w:rsidRDefault="008C60DE" w:rsidP="008C60DE">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p>
    <w:p w:rsidR="008C60DE" w:rsidRPr="00DD3ED6" w:rsidRDefault="008C60DE" w:rsidP="008C60DE">
      <w:pPr>
        <w:pStyle w:val="Notedefin"/>
        <w:jc w:val="center"/>
        <w:rPr>
          <w:rFonts w:ascii="Helvetica" w:hAnsi="Helvetica" w:cs="Helvetica"/>
          <w:b/>
          <w:sz w:val="24"/>
          <w:szCs w:val="24"/>
          <w:u w:val="single"/>
        </w:rPr>
      </w:pPr>
    </w:p>
    <w:p w:rsidR="008C60DE" w:rsidRPr="00DD3ED6" w:rsidRDefault="008C60DE" w:rsidP="008C60DE">
      <w:pPr>
        <w:pStyle w:val="Notedefin"/>
        <w:rPr>
          <w:rFonts w:ascii="Helvetica" w:hAnsi="Helvetica" w:cs="Helvetica"/>
          <w:b/>
          <w:sz w:val="24"/>
          <w:szCs w:val="24"/>
        </w:rPr>
      </w:pPr>
      <w:r w:rsidRPr="00DD3ED6">
        <w:rPr>
          <w:rFonts w:ascii="Helvetica" w:hAnsi="Helvetica" w:cs="Helvetica"/>
          <w:b/>
          <w:sz w:val="24"/>
          <w:szCs w:val="24"/>
        </w:rPr>
        <w:t>ARTICLE 1 - OBJET DE LA CHARTE</w:t>
      </w:r>
    </w:p>
    <w:p w:rsidR="008C60DE" w:rsidRPr="00DD3ED6" w:rsidRDefault="008C60DE" w:rsidP="008C60DE">
      <w:pPr>
        <w:pStyle w:val="Notedefin"/>
        <w:rPr>
          <w:rFonts w:ascii="Helvetica" w:hAnsi="Helvetica" w:cs="Helvetica"/>
          <w:sz w:val="24"/>
          <w:szCs w:val="24"/>
        </w:rPr>
      </w:pPr>
    </w:p>
    <w:p w:rsidR="00AF441B" w:rsidRPr="00DD3ED6" w:rsidRDefault="008C60DE" w:rsidP="00AF441B">
      <w:pPr>
        <w:pStyle w:val="Notedefin"/>
        <w:jc w:val="both"/>
        <w:rPr>
          <w:rFonts w:ascii="Helvetica" w:hAnsi="Helvetica" w:cs="Helvetica"/>
          <w:sz w:val="24"/>
          <w:szCs w:val="24"/>
        </w:rPr>
      </w:pPr>
      <w:r w:rsidRPr="00DD3ED6">
        <w:rPr>
          <w:rFonts w:ascii="Helvetica" w:hAnsi="Helvetica" w:cs="Helvetica"/>
          <w:sz w:val="24"/>
          <w:szCs w:val="24"/>
        </w:rPr>
        <w:t>La charte d’engagement de réalisation de Mise en Service Dynamique 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de l’installation</w:t>
      </w:r>
      <w:r w:rsidR="00AF441B" w:rsidRPr="00DD3ED6">
        <w:rPr>
          <w:rFonts w:ascii="Helvetica" w:hAnsi="Helvetica" w:cs="Helvetica"/>
          <w:sz w:val="24"/>
          <w:szCs w:val="24"/>
        </w:rPr>
        <w:t xml:space="preserve"> et pour certaines à assurer une garantie de bon fonctionnement à l’issue de la réalisation avec succès de la mise en service dynamique.</w:t>
      </w:r>
    </w:p>
    <w:p w:rsidR="008C60DE" w:rsidRPr="00DD3ED6" w:rsidRDefault="008C60DE" w:rsidP="008C60DE">
      <w:pPr>
        <w:pStyle w:val="Notedefin"/>
        <w:jc w:val="both"/>
        <w:rPr>
          <w:rFonts w:ascii="Helvetica" w:hAnsi="Helvetica" w:cs="Helvetica"/>
          <w:sz w:val="24"/>
          <w:szCs w:val="24"/>
        </w:rPr>
      </w:pPr>
      <w:r w:rsidRPr="00DD3ED6">
        <w:rPr>
          <w:rFonts w:ascii="Helvetica" w:hAnsi="Helvetica" w:cs="Helvetica"/>
          <w:sz w:val="24"/>
          <w:szCs w:val="24"/>
        </w:rPr>
        <w:t>.</w:t>
      </w:r>
    </w:p>
    <w:p w:rsidR="008C60DE" w:rsidRPr="00DD3ED6" w:rsidRDefault="008C60DE" w:rsidP="008C60DE">
      <w:pPr>
        <w:pStyle w:val="Notedefin"/>
        <w:jc w:val="both"/>
        <w:rPr>
          <w:rFonts w:ascii="Helvetica" w:hAnsi="Helvetica" w:cs="Helvetica"/>
          <w:sz w:val="24"/>
          <w:szCs w:val="24"/>
        </w:rPr>
      </w:pPr>
    </w:p>
    <w:p w:rsidR="008C60DE" w:rsidRPr="00DD3ED6" w:rsidRDefault="008C60DE" w:rsidP="008C60DE">
      <w:pPr>
        <w:pStyle w:val="Notedefin"/>
        <w:rPr>
          <w:rFonts w:ascii="Helvetica" w:hAnsi="Helvetica" w:cs="Helvetica"/>
          <w:b/>
          <w:sz w:val="24"/>
          <w:szCs w:val="24"/>
        </w:rPr>
      </w:pPr>
      <w:r w:rsidRPr="00DD3ED6">
        <w:rPr>
          <w:rFonts w:ascii="Helvetica" w:hAnsi="Helvetica" w:cs="Helvetica"/>
          <w:b/>
          <w:sz w:val="24"/>
          <w:szCs w:val="24"/>
        </w:rPr>
        <w:t>ARTICLE 2 – REGIME DE LA MISE EN SERVICE DYNAMIQUE</w:t>
      </w:r>
    </w:p>
    <w:p w:rsidR="008C60DE" w:rsidRPr="00DD3ED6" w:rsidRDefault="008C60DE" w:rsidP="008C60DE">
      <w:pPr>
        <w:pStyle w:val="Notedefin"/>
        <w:rPr>
          <w:rFonts w:ascii="Helvetica" w:hAnsi="Helvetica" w:cs="Helvetica"/>
          <w:b/>
          <w:sz w:val="24"/>
          <w:szCs w:val="24"/>
          <w:u w:val="single"/>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Il est bon de rappeler que la mise en service d’une installation solaire thermique nécessite que la chaleur produite soit consommée. En particulier pour l’ECS, il faut vérifier sur plusieurs semaines la production solaire en situation de consommation ; Ainsi, celle-ci ne peut avoir lieu qu’après la réception des travaux de construction du bâtiment et de l’installation solaire.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A titre indicatif, on estime qu’il faut atteindre au moins 50% de la consommation théorique en eau chaude sanitaire prévue au stade de l’étude.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La mise en service de l’installation réalisée nécessite, afin de garantir une installation dont le fonctionnement assure une production conforme à la valeur définie, une mise en service dynamique qui correspond à une mise en service comprenant un suivi de la production et étalée sur une durée variant, à titre indicatif, entre 3 et 6 mois (la convention prenant fin dès que le groupement d'entreprise estimera que les indicateurs nécessaires à l'évaluation de la performance sont réunis et ce pendant une durée suffisante) pour permettre la vérification de l’ensemble de l’installation réalisée selon un procédé annexé aux présentes.</w:t>
      </w:r>
    </w:p>
    <w:p w:rsidR="008C60DE" w:rsidRPr="00DD3ED6" w:rsidRDefault="008C60DE" w:rsidP="008C60DE">
      <w:pPr>
        <w:widowControl w:val="0"/>
        <w:tabs>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jc w:val="both"/>
      </w:pPr>
      <w:r w:rsidRPr="00DD3ED6">
        <w:rPr>
          <w:rFonts w:ascii="Helvetica" w:hAnsi="Helvetica" w:cs="Helvetica"/>
          <w:szCs w:val="24"/>
        </w:rPr>
        <w:t>De ce fait et afin de préserver au mieux les intérêts du maître d’ouvrage et des propriétaires du bâtiment, il est apparu nécessaire d’organiser les conditions de cette Mise en Service Dynamique et un régime spécifique de garantie contractuelle et plus précisément une extension de la garantie de parfait achèvement et de la garantie biennale.</w:t>
      </w:r>
    </w:p>
    <w:p w:rsidR="008C60DE" w:rsidRPr="00DD3ED6" w:rsidRDefault="008C60DE" w:rsidP="008C60DE">
      <w:pPr>
        <w:pStyle w:val="Notedefin"/>
        <w:rPr>
          <w:rFonts w:ascii="Helvetica" w:hAnsi="Helvetica" w:cs="Helvetica"/>
          <w:b/>
          <w:sz w:val="24"/>
          <w:szCs w:val="24"/>
          <w:u w:val="single"/>
        </w:rPr>
      </w:pPr>
    </w:p>
    <w:p w:rsidR="008C60DE" w:rsidRPr="00DD3ED6" w:rsidRDefault="008C60DE" w:rsidP="008C60DE">
      <w:pPr>
        <w:spacing w:after="160" w:line="259" w:lineRule="auto"/>
        <w:rPr>
          <w:rFonts w:ascii="Helvetica" w:hAnsi="Helvetica" w:cs="Helvetica"/>
          <w:szCs w:val="24"/>
          <w:lang w:eastAsia="en-US"/>
        </w:rPr>
      </w:pPr>
      <w:r w:rsidRPr="00DD3ED6">
        <w:rPr>
          <w:rFonts w:ascii="Helvetica" w:hAnsi="Helvetica" w:cs="Helvetica"/>
          <w:szCs w:val="24"/>
        </w:rPr>
        <w:br w:type="page"/>
      </w:r>
    </w:p>
    <w:p w:rsidR="008C60DE" w:rsidRPr="00DD3ED6" w:rsidRDefault="008C60DE" w:rsidP="008C60DE">
      <w:pPr>
        <w:pStyle w:val="Notedefin"/>
        <w:rPr>
          <w:rFonts w:ascii="Helvetica" w:hAnsi="Helvetica" w:cs="Helvetica"/>
          <w:b/>
          <w:sz w:val="24"/>
          <w:szCs w:val="24"/>
        </w:rPr>
      </w:pPr>
      <w:r w:rsidRPr="00DD3ED6">
        <w:rPr>
          <w:rFonts w:ascii="Helvetica" w:hAnsi="Helvetica" w:cs="Helvetica"/>
          <w:b/>
          <w:sz w:val="24"/>
          <w:szCs w:val="24"/>
        </w:rPr>
        <w:lastRenderedPageBreak/>
        <w:t>ARTICLE 3 – PRECISIONS SUR L’INSTALLATION OBJET DE LA CHARTE</w:t>
      </w:r>
    </w:p>
    <w:p w:rsidR="008C60DE" w:rsidRPr="00DD3ED6" w:rsidRDefault="008C60DE" w:rsidP="008C60DE">
      <w:pPr>
        <w:pStyle w:val="Notedefin"/>
        <w:jc w:val="both"/>
        <w:rPr>
          <w:rFonts w:ascii="Helvetica" w:hAnsi="Helvetica" w:cs="Helvetica"/>
          <w:sz w:val="24"/>
          <w:szCs w:val="24"/>
        </w:rPr>
      </w:pPr>
    </w:p>
    <w:p w:rsidR="008C60DE" w:rsidRPr="00DD3ED6" w:rsidRDefault="008C60DE" w:rsidP="008C60DE">
      <w:pPr>
        <w:pStyle w:val="Notedefin"/>
        <w:jc w:val="both"/>
        <w:rPr>
          <w:rFonts w:ascii="Helvetica" w:hAnsi="Helvetica" w:cs="Helvetica"/>
          <w:sz w:val="24"/>
          <w:szCs w:val="24"/>
        </w:rPr>
      </w:pPr>
      <w:r w:rsidRPr="00DD3ED6">
        <w:rPr>
          <w:rFonts w:ascii="Helvetica" w:hAnsi="Helvetica" w:cs="Helvetica"/>
          <w:sz w:val="24"/>
          <w:szCs w:val="24"/>
        </w:rPr>
        <w:t xml:space="preserve">La présente charte s’applique à tous les intervenants de la réalisation, du suivi, du contrôle et de la maintenance de l’installation solaire thermique située : </w:t>
      </w:r>
    </w:p>
    <w:p w:rsidR="008C60DE" w:rsidRPr="00DD3ED6" w:rsidRDefault="008C60DE" w:rsidP="008C60DE">
      <w:pPr>
        <w:pStyle w:val="Notedefin"/>
        <w:jc w:val="both"/>
        <w:rPr>
          <w:rFonts w:ascii="Helvetica" w:hAnsi="Helvetica" w:cs="Helvetica"/>
          <w:sz w:val="24"/>
          <w:szCs w:val="24"/>
        </w:rPr>
      </w:pPr>
    </w:p>
    <w:p w:rsidR="008C60DE" w:rsidRPr="00DD3ED6" w:rsidRDefault="008C60DE" w:rsidP="008C60DE">
      <w:pPr>
        <w:pStyle w:val="Notedefin"/>
        <w:jc w:val="center"/>
        <w:rPr>
          <w:rFonts w:ascii="Helvetica" w:hAnsi="Helvetica" w:cs="Helvetica"/>
          <w:i/>
          <w:sz w:val="24"/>
          <w:szCs w:val="24"/>
        </w:rPr>
      </w:pPr>
      <w:r w:rsidRPr="00DD3ED6">
        <w:rPr>
          <w:rFonts w:ascii="Helvetica" w:hAnsi="Helvetica" w:cs="Helvetica"/>
          <w:i/>
          <w:sz w:val="24"/>
          <w:szCs w:val="24"/>
        </w:rPr>
        <w:t>Adresse de réalisation de l’installation</w:t>
      </w:r>
    </w:p>
    <w:p w:rsidR="008C60DE" w:rsidRPr="00DD3ED6" w:rsidRDefault="008C60DE" w:rsidP="008C60DE">
      <w:pPr>
        <w:pStyle w:val="Notedefin"/>
        <w:jc w:val="center"/>
        <w:rPr>
          <w:rFonts w:ascii="Helvetica" w:hAnsi="Helvetica" w:cs="Helvetica"/>
          <w:sz w:val="24"/>
          <w:szCs w:val="24"/>
        </w:rPr>
      </w:pPr>
    </w:p>
    <w:p w:rsidR="008C60DE" w:rsidRPr="00DD3ED6" w:rsidRDefault="008C60DE" w:rsidP="008C60DE">
      <w:pPr>
        <w:pStyle w:val="Notedefin"/>
        <w:rPr>
          <w:rFonts w:ascii="Helvetica" w:hAnsi="Helvetica" w:cs="Helvetica"/>
          <w:sz w:val="24"/>
          <w:szCs w:val="24"/>
        </w:rPr>
      </w:pPr>
      <w:r w:rsidRPr="00DD3ED6">
        <w:rPr>
          <w:rFonts w:ascii="Helvetica" w:hAnsi="Helvetica" w:cs="Helvetica"/>
          <w:sz w:val="24"/>
          <w:szCs w:val="24"/>
        </w:rPr>
        <w:t xml:space="preserve">Et dont les caractéristiques sont les suivantes : </w:t>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numPr>
          <w:ilvl w:val="0"/>
          <w:numId w:val="39"/>
        </w:numPr>
        <w:rPr>
          <w:rFonts w:ascii="Helvetica" w:hAnsi="Helvetica" w:cs="Helvetica"/>
          <w:sz w:val="24"/>
          <w:szCs w:val="24"/>
        </w:rPr>
      </w:pPr>
      <w:r w:rsidRPr="00DD3ED6">
        <w:rPr>
          <w:rFonts w:ascii="Helvetica" w:hAnsi="Helvetica" w:cs="Helvetica"/>
          <w:sz w:val="24"/>
          <w:szCs w:val="24"/>
        </w:rPr>
        <w:t>Surface capteurs solaires thermique (surface d’ouverture) en m²</w:t>
      </w:r>
    </w:p>
    <w:p w:rsidR="008C60DE" w:rsidRPr="00DD3ED6" w:rsidRDefault="008C60DE" w:rsidP="008C60DE">
      <w:pPr>
        <w:pStyle w:val="Notedefin"/>
        <w:numPr>
          <w:ilvl w:val="0"/>
          <w:numId w:val="39"/>
        </w:numPr>
        <w:rPr>
          <w:rFonts w:ascii="Helvetica" w:hAnsi="Helvetica" w:cs="Helvetica"/>
          <w:sz w:val="24"/>
          <w:szCs w:val="24"/>
        </w:rPr>
      </w:pPr>
      <w:r w:rsidRPr="00DD3ED6">
        <w:rPr>
          <w:rFonts w:ascii="Helvetica" w:hAnsi="Helvetica" w:cs="Helvetica"/>
          <w:sz w:val="24"/>
          <w:szCs w:val="24"/>
        </w:rPr>
        <w:t>Volume de stockage solaire (litres)</w:t>
      </w:r>
    </w:p>
    <w:p w:rsidR="008C60DE" w:rsidRPr="00DD3ED6" w:rsidRDefault="008C60DE" w:rsidP="008C60DE">
      <w:pPr>
        <w:pStyle w:val="Notedefin"/>
        <w:numPr>
          <w:ilvl w:val="0"/>
          <w:numId w:val="39"/>
        </w:numPr>
        <w:rPr>
          <w:rFonts w:ascii="Helvetica" w:hAnsi="Helvetica" w:cs="Helvetica"/>
          <w:sz w:val="24"/>
          <w:szCs w:val="24"/>
        </w:rPr>
      </w:pPr>
      <w:r w:rsidRPr="00DD3ED6">
        <w:rPr>
          <w:rFonts w:ascii="Helvetica" w:hAnsi="Helvetica" w:cs="Helvetica"/>
          <w:sz w:val="24"/>
          <w:szCs w:val="24"/>
        </w:rPr>
        <w:t>Autres éléments caractéristiques originaux</w:t>
      </w:r>
    </w:p>
    <w:p w:rsidR="008C60DE" w:rsidRPr="00DD3ED6" w:rsidRDefault="008C60DE" w:rsidP="008C60DE">
      <w:pPr>
        <w:pStyle w:val="Notedefin"/>
        <w:rPr>
          <w:rFonts w:ascii="Helvetica" w:hAnsi="Helvetica" w:cs="Helvetica"/>
          <w:sz w:val="24"/>
          <w:szCs w:val="24"/>
        </w:rPr>
      </w:pPr>
      <w:r w:rsidRPr="00DD3ED6">
        <w:rPr>
          <w:rFonts w:ascii="Helvetica" w:hAnsi="Helvetica" w:cs="Helvetica"/>
          <w:sz w:val="24"/>
          <w:szCs w:val="24"/>
        </w:rPr>
        <w:t xml:space="preserve"> </w:t>
      </w:r>
    </w:p>
    <w:p w:rsidR="008C60DE" w:rsidRPr="00DD3ED6" w:rsidRDefault="008C60DE" w:rsidP="008C60DE">
      <w:pPr>
        <w:pStyle w:val="Retraitcorpsdetexte"/>
        <w:ind w:left="0" w:firstLine="0"/>
        <w:jc w:val="both"/>
        <w:rPr>
          <w:rFonts w:ascii="Helvetica" w:hAnsi="Helvetica" w:cs="Helvetica"/>
          <w:szCs w:val="24"/>
        </w:rPr>
      </w:pPr>
      <w:r w:rsidRPr="00DD3ED6">
        <w:rPr>
          <w:rFonts w:ascii="Helvetica" w:hAnsi="Helvetica" w:cs="Helvetica"/>
          <w:szCs w:val="24"/>
        </w:rPr>
        <w:t>L’installation solaire est mise en œuvre conformément au marché de réalisation et telle que définie dans le CCTP des travaux (Lot X – Travaux solaire ou tout autre lot incluant les travaux solaires).</w:t>
      </w:r>
    </w:p>
    <w:p w:rsidR="008C60DE" w:rsidRPr="00DD3ED6" w:rsidRDefault="008C60DE" w:rsidP="008C60DE">
      <w:pPr>
        <w:pStyle w:val="Retraitcorpsdetexte"/>
        <w:ind w:left="0" w:firstLine="0"/>
        <w:jc w:val="both"/>
        <w:rPr>
          <w:rFonts w:ascii="Helvetica" w:hAnsi="Helvetica" w:cs="Helvetica"/>
          <w:szCs w:val="24"/>
        </w:rPr>
      </w:pPr>
      <w:r w:rsidRPr="00DD3ED6">
        <w:rPr>
          <w:rFonts w:ascii="Helvetica" w:hAnsi="Helvetica" w:cs="Helvetica"/>
          <w:szCs w:val="24"/>
        </w:rPr>
        <w:t>Les documents suivants attestent d’une réalisation conforme au cahier des charges :</w:t>
      </w:r>
    </w:p>
    <w:p w:rsidR="008C60DE" w:rsidRPr="00DD3ED6" w:rsidRDefault="008C60DE" w:rsidP="008C60DE">
      <w:pPr>
        <w:pStyle w:val="Retraitcorpsdetexte"/>
        <w:numPr>
          <w:ilvl w:val="0"/>
          <w:numId w:val="1"/>
        </w:numPr>
        <w:ind w:firstLine="0"/>
        <w:jc w:val="both"/>
        <w:rPr>
          <w:rFonts w:ascii="Helvetica" w:hAnsi="Helvetica" w:cs="Helvetica"/>
          <w:szCs w:val="24"/>
        </w:rPr>
      </w:pPr>
      <w:r w:rsidRPr="00DD3ED6">
        <w:rPr>
          <w:rFonts w:ascii="Helvetica" w:hAnsi="Helvetica" w:cs="Helvetica"/>
          <w:szCs w:val="24"/>
        </w:rPr>
        <w:t>Plans de recollement et DOE</w:t>
      </w:r>
    </w:p>
    <w:p w:rsidR="008C60DE" w:rsidRPr="00DD3ED6" w:rsidRDefault="008C60DE" w:rsidP="008C60DE">
      <w:pPr>
        <w:pStyle w:val="Retraitcorpsdetexte"/>
        <w:numPr>
          <w:ilvl w:val="0"/>
          <w:numId w:val="1"/>
        </w:numPr>
        <w:ind w:firstLine="0"/>
        <w:jc w:val="both"/>
        <w:rPr>
          <w:rFonts w:ascii="Helvetica" w:hAnsi="Helvetica" w:cs="Helvetica"/>
          <w:szCs w:val="24"/>
        </w:rPr>
      </w:pPr>
      <w:r w:rsidRPr="00DD3ED6">
        <w:rPr>
          <w:rFonts w:ascii="Helvetica" w:hAnsi="Helvetica" w:cs="Helvetica"/>
          <w:szCs w:val="24"/>
        </w:rPr>
        <w:t>Le fichier de résultats des calculs de production solaire théorique mensuelle sur 1 an</w:t>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rPr>
          <w:rFonts w:ascii="Helvetica" w:hAnsi="Helvetica" w:cs="Helvetica"/>
          <w:b/>
          <w:sz w:val="24"/>
          <w:szCs w:val="24"/>
        </w:rPr>
      </w:pPr>
      <w:r w:rsidRPr="00DD3ED6">
        <w:rPr>
          <w:rFonts w:ascii="Helvetica" w:hAnsi="Helvetica" w:cs="Helvetica"/>
          <w:b/>
          <w:sz w:val="24"/>
          <w:szCs w:val="24"/>
        </w:rPr>
        <w:t xml:space="preserve">ARTICLE 4 – OPPOSABILITE DE LA CHARTE AUX SIGNATAIRES </w:t>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jc w:val="both"/>
        <w:rPr>
          <w:rFonts w:ascii="Helvetica" w:hAnsi="Helvetica" w:cs="Helvetica"/>
          <w:sz w:val="24"/>
          <w:szCs w:val="24"/>
        </w:rPr>
      </w:pPr>
      <w:r w:rsidRPr="00DD3ED6">
        <w:rPr>
          <w:rFonts w:ascii="Helvetica" w:hAnsi="Helvetica" w:cs="Helvetica"/>
          <w:sz w:val="24"/>
          <w:szCs w:val="24"/>
        </w:rPr>
        <w:t xml:space="preserve">Les signataires de la présente charte s’engagent à réaliser et/ou participer à la mise en service dynamique selon les conditions ci-après définies. </w:t>
      </w:r>
    </w:p>
    <w:p w:rsidR="008C60DE" w:rsidRPr="00DD3ED6" w:rsidRDefault="008C60DE" w:rsidP="008C60DE">
      <w:pPr>
        <w:pStyle w:val="Notedefin"/>
        <w:jc w:val="both"/>
        <w:rPr>
          <w:rFonts w:ascii="Helvetica" w:hAnsi="Helvetica" w:cs="Helvetica"/>
          <w:sz w:val="24"/>
          <w:szCs w:val="24"/>
        </w:rPr>
      </w:pPr>
    </w:p>
    <w:p w:rsidR="008C60DE" w:rsidRPr="00DD3ED6" w:rsidRDefault="008C60DE" w:rsidP="008C60DE">
      <w:pPr>
        <w:pStyle w:val="Notedefin"/>
        <w:jc w:val="both"/>
        <w:rPr>
          <w:rFonts w:ascii="Helvetica" w:hAnsi="Helvetica" w:cs="Helvetica"/>
          <w:sz w:val="24"/>
          <w:szCs w:val="24"/>
        </w:rPr>
      </w:pPr>
      <w:r w:rsidRPr="00DD3ED6">
        <w:rPr>
          <w:rFonts w:ascii="Helvetica" w:hAnsi="Helvetica" w:cs="Helvetica"/>
          <w:sz w:val="24"/>
          <w:szCs w:val="24"/>
        </w:rPr>
        <w:t xml:space="preserve">Les signataires de la présente charte déclarent que l’ensemble des termes contenu au sein de cette dernière et de ses annexes leur seront opposables et reconnaissent être engagés contractuellement entre eux à l’aune des obligations et engagements mis à leur charge par la charte dans la partie II et dans ses annexes et ce, dès la signature de la charte sans qu’il soit nécessaire que ladite charte soit ratifiée par l’ensemble des intervenants, ratifications qui se feront de manière successive selon la chronologie énoncée à l’article 6 de la partie 1. </w:t>
      </w:r>
    </w:p>
    <w:p w:rsidR="008C60DE" w:rsidRPr="00DD3ED6" w:rsidRDefault="008C60DE" w:rsidP="008C60DE">
      <w:pPr>
        <w:pStyle w:val="Notedefin"/>
        <w:jc w:val="both"/>
        <w:rPr>
          <w:rFonts w:ascii="Helvetica" w:hAnsi="Helvetica" w:cs="Helvetica"/>
          <w:sz w:val="24"/>
          <w:szCs w:val="24"/>
        </w:rPr>
      </w:pPr>
    </w:p>
    <w:p w:rsidR="008C60DE" w:rsidRPr="00DD3ED6" w:rsidRDefault="008C60DE" w:rsidP="008C60DE">
      <w:pPr>
        <w:pStyle w:val="Notedefin"/>
        <w:jc w:val="both"/>
        <w:rPr>
          <w:rFonts w:ascii="Helvetica" w:hAnsi="Helvetica" w:cs="Helvetica"/>
          <w:sz w:val="24"/>
          <w:szCs w:val="24"/>
        </w:rPr>
      </w:pPr>
      <w:r w:rsidRPr="00DD3ED6">
        <w:rPr>
          <w:rFonts w:ascii="Helvetica" w:hAnsi="Helvetica" w:cs="Helvetica"/>
          <w:sz w:val="24"/>
          <w:szCs w:val="24"/>
        </w:rPr>
        <w:t>Une copie de la présente charte sera remise à chaque signataire lesquels seront contractuellement liés les uns aux autres par la ratification de ladite charte.</w:t>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rPr>
          <w:rFonts w:ascii="Helvetica" w:hAnsi="Helvetica" w:cs="Helvetica"/>
          <w:b/>
          <w:sz w:val="24"/>
          <w:szCs w:val="24"/>
        </w:rPr>
      </w:pPr>
      <w:r w:rsidRPr="00DD3ED6">
        <w:rPr>
          <w:rFonts w:ascii="Helvetica" w:hAnsi="Helvetica" w:cs="Helvetica"/>
          <w:b/>
          <w:sz w:val="24"/>
          <w:szCs w:val="24"/>
        </w:rPr>
        <w:t xml:space="preserve">ARTICLE 5 – RAPPEL DES INTERVENANTS </w:t>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rPr>
          <w:rFonts w:ascii="Helvetica" w:hAnsi="Helvetica" w:cs="Helvetica"/>
          <w:sz w:val="24"/>
          <w:szCs w:val="24"/>
        </w:rPr>
      </w:pPr>
      <w:r w:rsidRPr="00DD3ED6">
        <w:rPr>
          <w:rFonts w:ascii="Helvetica" w:hAnsi="Helvetica" w:cs="Helvetica"/>
          <w:sz w:val="24"/>
          <w:szCs w:val="24"/>
        </w:rPr>
        <w:t>La réalisation de l’installation solaire thermique s’opère entre les intervenants suivants :</w:t>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numPr>
          <w:ilvl w:val="0"/>
          <w:numId w:val="38"/>
        </w:numPr>
        <w:rPr>
          <w:rFonts w:ascii="Helvetica" w:hAnsi="Helvetica" w:cs="Helvetica"/>
          <w:sz w:val="24"/>
          <w:szCs w:val="24"/>
        </w:rPr>
      </w:pPr>
      <w:r w:rsidRPr="00DD3ED6">
        <w:rPr>
          <w:rFonts w:ascii="Helvetica" w:hAnsi="Helvetica" w:cs="Helvetica"/>
          <w:sz w:val="24"/>
          <w:szCs w:val="24"/>
        </w:rPr>
        <w:t>Le maître d’ouvrage</w:t>
      </w:r>
    </w:p>
    <w:p w:rsidR="008C60DE" w:rsidRPr="00DD3ED6" w:rsidRDefault="008C60DE" w:rsidP="008C60DE">
      <w:pPr>
        <w:pStyle w:val="Notedefin"/>
        <w:numPr>
          <w:ilvl w:val="0"/>
          <w:numId w:val="38"/>
        </w:numPr>
        <w:rPr>
          <w:rFonts w:ascii="Helvetica" w:hAnsi="Helvetica" w:cs="Helvetica"/>
          <w:sz w:val="24"/>
          <w:szCs w:val="24"/>
        </w:rPr>
      </w:pPr>
      <w:r w:rsidRPr="00DD3ED6">
        <w:rPr>
          <w:rFonts w:ascii="Helvetica" w:hAnsi="Helvetica" w:cs="Helvetica"/>
          <w:sz w:val="24"/>
          <w:szCs w:val="24"/>
        </w:rPr>
        <w:t xml:space="preserve">Le bureau d’études/maître d’œuvre de l’opération </w:t>
      </w:r>
    </w:p>
    <w:p w:rsidR="008C60DE" w:rsidRPr="00DD3ED6" w:rsidRDefault="008C60DE" w:rsidP="008C60DE">
      <w:pPr>
        <w:pStyle w:val="Notedefin"/>
        <w:numPr>
          <w:ilvl w:val="0"/>
          <w:numId w:val="38"/>
        </w:numPr>
        <w:rPr>
          <w:rFonts w:ascii="Helvetica" w:hAnsi="Helvetica" w:cs="Helvetica"/>
          <w:sz w:val="24"/>
          <w:szCs w:val="24"/>
        </w:rPr>
      </w:pPr>
      <w:r w:rsidRPr="00DD3ED6">
        <w:rPr>
          <w:rFonts w:ascii="Helvetica" w:hAnsi="Helvetica" w:cs="Helvetica"/>
          <w:sz w:val="24"/>
          <w:szCs w:val="24"/>
        </w:rPr>
        <w:t>L’exploitant</w:t>
      </w:r>
    </w:p>
    <w:p w:rsidR="008C60DE" w:rsidRPr="00DD3ED6" w:rsidRDefault="008C60DE" w:rsidP="008C60DE">
      <w:pPr>
        <w:pStyle w:val="Notedefin"/>
        <w:numPr>
          <w:ilvl w:val="0"/>
          <w:numId w:val="38"/>
        </w:numPr>
        <w:rPr>
          <w:rFonts w:ascii="Helvetica" w:hAnsi="Helvetica" w:cs="Helvetica"/>
          <w:sz w:val="24"/>
          <w:szCs w:val="24"/>
        </w:rPr>
      </w:pPr>
      <w:r w:rsidRPr="00DD3ED6">
        <w:rPr>
          <w:rFonts w:ascii="Helvetica" w:hAnsi="Helvetica" w:cs="Helvetica"/>
          <w:sz w:val="24"/>
          <w:szCs w:val="24"/>
        </w:rPr>
        <w:t>L’installateur de ladite installation</w:t>
      </w:r>
    </w:p>
    <w:p w:rsidR="008C60DE" w:rsidRPr="00DD3ED6" w:rsidRDefault="008C60DE" w:rsidP="008C60DE">
      <w:pPr>
        <w:pStyle w:val="Notedefin"/>
        <w:numPr>
          <w:ilvl w:val="0"/>
          <w:numId w:val="38"/>
        </w:numPr>
        <w:rPr>
          <w:rFonts w:ascii="Helvetica" w:hAnsi="Helvetica" w:cs="Helvetica"/>
          <w:sz w:val="24"/>
          <w:szCs w:val="24"/>
        </w:rPr>
      </w:pPr>
      <w:r w:rsidRPr="00DD3ED6">
        <w:rPr>
          <w:rFonts w:ascii="Helvetica" w:hAnsi="Helvetica" w:cs="Helvetica"/>
          <w:sz w:val="24"/>
          <w:szCs w:val="24"/>
        </w:rPr>
        <w:t>Le fournisseur des capteurs solaires thermiques</w:t>
      </w:r>
    </w:p>
    <w:p w:rsidR="008C60DE" w:rsidRPr="00DD3ED6" w:rsidRDefault="008C60DE" w:rsidP="008C60DE">
      <w:pPr>
        <w:pStyle w:val="Notedefin"/>
        <w:numPr>
          <w:ilvl w:val="0"/>
          <w:numId w:val="38"/>
        </w:numPr>
        <w:rPr>
          <w:rFonts w:ascii="Helvetica" w:hAnsi="Helvetica" w:cs="Helvetica"/>
          <w:sz w:val="24"/>
          <w:szCs w:val="24"/>
        </w:rPr>
      </w:pPr>
      <w:r w:rsidRPr="00DD3ED6">
        <w:rPr>
          <w:rFonts w:ascii="Helvetica" w:hAnsi="Helvetica" w:cs="Helvetica"/>
          <w:sz w:val="24"/>
          <w:szCs w:val="24"/>
        </w:rPr>
        <w:t>Le fournisseur de la régulation solaire</w:t>
      </w:r>
    </w:p>
    <w:p w:rsidR="008C60DE" w:rsidRPr="00DD3ED6" w:rsidRDefault="008C60DE" w:rsidP="008C60DE">
      <w:pPr>
        <w:pStyle w:val="Notedefin"/>
        <w:numPr>
          <w:ilvl w:val="0"/>
          <w:numId w:val="38"/>
        </w:numPr>
        <w:rPr>
          <w:rFonts w:ascii="Helvetica" w:hAnsi="Helvetica" w:cs="Helvetica"/>
          <w:sz w:val="24"/>
          <w:szCs w:val="24"/>
        </w:rPr>
      </w:pPr>
      <w:r w:rsidRPr="00DD3ED6">
        <w:rPr>
          <w:rFonts w:ascii="Helvetica" w:hAnsi="Helvetica" w:cs="Helvetica"/>
          <w:sz w:val="24"/>
          <w:szCs w:val="24"/>
        </w:rPr>
        <w:t xml:space="preserve">Le suiveur </w:t>
      </w:r>
    </w:p>
    <w:p w:rsidR="008C60DE" w:rsidRPr="00DD3ED6" w:rsidRDefault="008C60DE" w:rsidP="008C60DE">
      <w:pPr>
        <w:pStyle w:val="Notedefin"/>
        <w:numPr>
          <w:ilvl w:val="0"/>
          <w:numId w:val="38"/>
        </w:numPr>
        <w:rPr>
          <w:rFonts w:ascii="Helvetica" w:hAnsi="Helvetica" w:cs="Helvetica"/>
          <w:sz w:val="24"/>
          <w:szCs w:val="24"/>
        </w:rPr>
      </w:pPr>
      <w:r w:rsidRPr="00DD3ED6">
        <w:rPr>
          <w:rFonts w:ascii="Helvetica" w:hAnsi="Helvetica" w:cs="Helvetica"/>
          <w:sz w:val="24"/>
          <w:szCs w:val="24"/>
        </w:rPr>
        <w:t>…</w:t>
      </w:r>
    </w:p>
    <w:p w:rsidR="008C60DE" w:rsidRPr="00DD3ED6" w:rsidRDefault="008C60DE" w:rsidP="008C60DE">
      <w:pPr>
        <w:pStyle w:val="Notedefin"/>
        <w:rPr>
          <w:rFonts w:ascii="Helvetica" w:hAnsi="Helvetica" w:cs="Helvetica"/>
          <w:sz w:val="24"/>
          <w:szCs w:val="24"/>
        </w:rPr>
      </w:pPr>
      <w:r w:rsidRPr="00DD3ED6">
        <w:rPr>
          <w:rFonts w:ascii="Helvetica" w:hAnsi="Helvetica" w:cs="Helvetica"/>
          <w:sz w:val="24"/>
          <w:szCs w:val="24"/>
        </w:rPr>
        <w:lastRenderedPageBreak/>
        <w:t>Nota : ces 7 ’intervenants correspondent à des fonctions détaillées il est possible voire même fréquent qu’une ou plusieurs de ces fonctions soient regroupées et prises en charge par un même intervenant. L’important est que les fonctions soient bien définies au sein de cette charte.</w:t>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rPr>
          <w:rFonts w:ascii="Helvetica" w:hAnsi="Helvetica" w:cs="Helvetica"/>
          <w:b/>
          <w:sz w:val="24"/>
          <w:szCs w:val="24"/>
        </w:rPr>
      </w:pPr>
      <w:r w:rsidRPr="00DD3ED6">
        <w:rPr>
          <w:rFonts w:ascii="Helvetica" w:hAnsi="Helvetica" w:cs="Helvetica"/>
          <w:b/>
          <w:sz w:val="24"/>
          <w:szCs w:val="24"/>
        </w:rPr>
        <w:t>ARTICLE 6 - DEROULEMENT CHRONOLOGIQUE DU CHOIX DES INTERVENANTS ET DES ETAPES DE LA REALISATION DE L’INSTALLATION</w:t>
      </w:r>
    </w:p>
    <w:p w:rsidR="008C60DE" w:rsidRPr="00DD3ED6" w:rsidRDefault="008C60DE" w:rsidP="008C60DE">
      <w:pPr>
        <w:pStyle w:val="Notedefin"/>
        <w:jc w:val="center"/>
        <w:rPr>
          <w:rFonts w:ascii="Helvetica" w:hAnsi="Helvetica" w:cs="Helvetica"/>
          <w:b/>
          <w:sz w:val="24"/>
          <w:szCs w:val="24"/>
          <w:u w:val="single"/>
        </w:rPr>
      </w:pPr>
    </w:p>
    <w:p w:rsidR="008C60DE" w:rsidRPr="00DD3ED6" w:rsidRDefault="008C60DE" w:rsidP="008C60DE">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Le maître d’ouvrage choisit son bureau d’études</w:t>
      </w:r>
    </w:p>
    <w:p w:rsidR="008C60DE" w:rsidRPr="00DD3ED6" w:rsidRDefault="008C60DE" w:rsidP="008C60DE">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 xml:space="preserve">A l’aune des conseils du bureau d’études, le maître d’ouvrage choisit l’installateur et les fabricants </w:t>
      </w:r>
    </w:p>
    <w:p w:rsidR="008C60DE" w:rsidRPr="00DD3ED6" w:rsidRDefault="008C60DE" w:rsidP="008C60DE">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Le maître d’ouvrage choisit le suiveur et l’exploitant</w:t>
      </w:r>
    </w:p>
    <w:p w:rsidR="008C60DE" w:rsidRPr="00DD3ED6" w:rsidRDefault="008C60DE" w:rsidP="008C60DE">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Suite à la réalisation effectuée, la mise en service dynamique est effectuée avec l’ensemble des acteurs cités à l’article 3, lesquels s’accordent avant la mise en service pour désigner un mandataire les représentant dans les relations avec le maître d’ouvrage durant cette mise en service.</w:t>
      </w:r>
    </w:p>
    <w:p w:rsidR="008C60DE" w:rsidRPr="00DD3ED6" w:rsidRDefault="008C60DE" w:rsidP="008C60DE">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La mise en service est validée.</w:t>
      </w:r>
    </w:p>
    <w:p w:rsidR="00597E69" w:rsidRPr="00DD3ED6" w:rsidRDefault="00597E69" w:rsidP="00597E69">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 xml:space="preserve">La garantie de bon fonctionnement </w:t>
      </w:r>
      <w:r w:rsidRPr="00DD3ED6">
        <w:rPr>
          <w:rFonts w:ascii="Helvetica" w:hAnsi="Helvetica" w:cs="Helvetica"/>
          <w:b/>
          <w:i/>
          <w:sz w:val="24"/>
          <w:szCs w:val="24"/>
        </w:rPr>
        <w:t>(cf. partie III)</w:t>
      </w:r>
      <w:r w:rsidRPr="00DD3ED6">
        <w:rPr>
          <w:rFonts w:ascii="Helvetica" w:hAnsi="Helvetica" w:cs="Helvetica"/>
          <w:sz w:val="24"/>
          <w:szCs w:val="24"/>
        </w:rPr>
        <w:t xml:space="preserve"> prend effet.</w:t>
      </w:r>
    </w:p>
    <w:p w:rsidR="00597E69" w:rsidRPr="00DD3ED6" w:rsidRDefault="00597E69" w:rsidP="008C60DE">
      <w:pPr>
        <w:pStyle w:val="Notedefin"/>
        <w:numPr>
          <w:ilvl w:val="0"/>
          <w:numId w:val="38"/>
        </w:numPr>
        <w:jc w:val="both"/>
        <w:rPr>
          <w:rFonts w:ascii="Helvetica" w:hAnsi="Helvetica" w:cs="Helvetica"/>
          <w:sz w:val="24"/>
          <w:szCs w:val="24"/>
        </w:rPr>
      </w:pP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rPr>
          <w:rFonts w:ascii="Helvetica" w:hAnsi="Helvetica" w:cs="Helvetica"/>
          <w:b/>
          <w:sz w:val="24"/>
          <w:szCs w:val="24"/>
        </w:rPr>
      </w:pPr>
      <w:r w:rsidRPr="00DD3ED6">
        <w:rPr>
          <w:rFonts w:ascii="Helvetica" w:hAnsi="Helvetica" w:cs="Helvetica"/>
          <w:b/>
          <w:sz w:val="24"/>
          <w:szCs w:val="24"/>
        </w:rPr>
        <w:t>ARTICLE 7 – DUREE D’APPLICATION DE LA CHARTE</w:t>
      </w:r>
    </w:p>
    <w:p w:rsidR="008C60DE" w:rsidRPr="00DD3ED6" w:rsidRDefault="008C60DE" w:rsidP="008C60DE">
      <w:pPr>
        <w:pStyle w:val="Notedefin"/>
        <w:rPr>
          <w:rFonts w:ascii="Helvetica" w:hAnsi="Helvetica" w:cs="Helvetica"/>
          <w:sz w:val="24"/>
          <w:szCs w:val="24"/>
        </w:rPr>
      </w:pPr>
    </w:p>
    <w:p w:rsidR="008C60DE" w:rsidRPr="00DD3ED6" w:rsidRDefault="008C60DE" w:rsidP="008C60DE">
      <w:pPr>
        <w:pStyle w:val="Notedefin"/>
        <w:jc w:val="both"/>
        <w:rPr>
          <w:rFonts w:ascii="Helvetica" w:hAnsi="Helvetica" w:cs="Helvetica"/>
          <w:sz w:val="24"/>
          <w:szCs w:val="24"/>
        </w:rPr>
      </w:pPr>
      <w:r w:rsidRPr="00DD3ED6">
        <w:rPr>
          <w:rFonts w:ascii="Helvetica" w:hAnsi="Helvetica" w:cs="Helvetica"/>
          <w:sz w:val="24"/>
          <w:szCs w:val="24"/>
        </w:rPr>
        <w:t>La présente charte et ses annexes deviennent opposables à chaque signataire au jour de sa ratification par ce dernier par signature apposée à la fin des présentes et paraphages soit concomitamment à la conclusion du marché de travaux avec le maître d’ouvrage.</w:t>
      </w:r>
    </w:p>
    <w:p w:rsidR="008C60DE" w:rsidRPr="00DD3ED6" w:rsidRDefault="008C60DE" w:rsidP="008C60DE">
      <w:pPr>
        <w:pStyle w:val="Notedefin"/>
        <w:jc w:val="both"/>
        <w:rPr>
          <w:rFonts w:ascii="Helvetica" w:hAnsi="Helvetica" w:cs="Helvetica"/>
          <w:sz w:val="24"/>
          <w:szCs w:val="24"/>
        </w:rPr>
      </w:pPr>
    </w:p>
    <w:p w:rsidR="008C60DE" w:rsidRPr="00DD3ED6" w:rsidRDefault="008C60DE" w:rsidP="008C60DE">
      <w:pPr>
        <w:pStyle w:val="Notedefin"/>
        <w:jc w:val="both"/>
        <w:rPr>
          <w:rFonts w:ascii="Helvetica" w:hAnsi="Helvetica" w:cs="Helvetica"/>
          <w:sz w:val="24"/>
          <w:szCs w:val="24"/>
        </w:rPr>
      </w:pPr>
      <w:r w:rsidRPr="00DD3ED6">
        <w:rPr>
          <w:rFonts w:ascii="Helvetica" w:hAnsi="Helvetica" w:cs="Helvetica"/>
          <w:sz w:val="24"/>
          <w:szCs w:val="24"/>
        </w:rPr>
        <w:t>La prise d’effet de la charte et de ses annexes se fera à la date de la réception des travaux.</w:t>
      </w:r>
    </w:p>
    <w:p w:rsidR="008C60DE" w:rsidRPr="00DD3ED6" w:rsidRDefault="008C60DE" w:rsidP="008C60DE">
      <w:pPr>
        <w:pStyle w:val="Notedefin"/>
        <w:jc w:val="both"/>
        <w:rPr>
          <w:rFonts w:ascii="Helvetica" w:hAnsi="Helvetica" w:cs="Helvetica"/>
          <w:sz w:val="24"/>
          <w:szCs w:val="24"/>
        </w:rPr>
      </w:pPr>
    </w:p>
    <w:p w:rsidR="00597E69" w:rsidRPr="00DD3ED6" w:rsidRDefault="008C60DE" w:rsidP="00597E69">
      <w:pPr>
        <w:pStyle w:val="Notedefin"/>
        <w:jc w:val="both"/>
        <w:rPr>
          <w:rFonts w:ascii="Helvetica" w:hAnsi="Helvetica" w:cs="Helvetica"/>
          <w:sz w:val="24"/>
          <w:szCs w:val="24"/>
        </w:rPr>
      </w:pPr>
      <w:r w:rsidRPr="00DD3ED6">
        <w:rPr>
          <w:rFonts w:ascii="Helvetica" w:hAnsi="Helvetica" w:cs="Helvetica"/>
          <w:sz w:val="24"/>
          <w:szCs w:val="24"/>
        </w:rPr>
        <w:t xml:space="preserve">La Charte prendra fin à la date fixée par le </w:t>
      </w:r>
      <w:r w:rsidR="00597E69" w:rsidRPr="00DD3ED6">
        <w:rPr>
          <w:rFonts w:ascii="Helvetica" w:hAnsi="Helvetica" w:cs="Helvetica"/>
          <w:sz w:val="24"/>
          <w:szCs w:val="24"/>
        </w:rPr>
        <w:t>procès-verbal</w:t>
      </w:r>
      <w:r w:rsidRPr="00DD3ED6">
        <w:rPr>
          <w:rFonts w:ascii="Helvetica" w:hAnsi="Helvetica" w:cs="Helvetica"/>
          <w:sz w:val="24"/>
          <w:szCs w:val="24"/>
        </w:rPr>
        <w:t xml:space="preserve"> de constat de réalisation avec succès de la mise en service dynamique (</w:t>
      </w:r>
      <w:r w:rsidRPr="00DD3ED6">
        <w:rPr>
          <w:rFonts w:ascii="Helvetica" w:hAnsi="Helvetica" w:cs="Helvetica"/>
          <w:b/>
          <w:i/>
          <w:sz w:val="24"/>
          <w:szCs w:val="24"/>
        </w:rPr>
        <w:t>Cf. annexe 7</w:t>
      </w:r>
      <w:r w:rsidRPr="00DD3ED6">
        <w:rPr>
          <w:rFonts w:ascii="Helvetica" w:hAnsi="Helvetica" w:cs="Helvetica"/>
          <w:sz w:val="24"/>
          <w:szCs w:val="24"/>
        </w:rPr>
        <w:t>)</w:t>
      </w:r>
      <w:r w:rsidR="00597E69" w:rsidRPr="00DD3ED6">
        <w:rPr>
          <w:rFonts w:ascii="Helvetica" w:hAnsi="Helvetica" w:cs="Helvetica"/>
          <w:sz w:val="24"/>
          <w:szCs w:val="24"/>
        </w:rPr>
        <w:t xml:space="preserve"> excepté pour les signataires suivants :</w:t>
      </w:r>
    </w:p>
    <w:p w:rsidR="00597E69" w:rsidRPr="00DD3ED6" w:rsidRDefault="00597E69" w:rsidP="00597E69">
      <w:pPr>
        <w:pStyle w:val="Notedefin"/>
        <w:jc w:val="both"/>
        <w:rPr>
          <w:rFonts w:ascii="Helvetica" w:hAnsi="Helvetica" w:cs="Helvetica"/>
          <w:sz w:val="24"/>
          <w:szCs w:val="24"/>
        </w:rPr>
      </w:pPr>
    </w:p>
    <w:p w:rsidR="00597E69" w:rsidRPr="00DD3ED6" w:rsidRDefault="00597E69" w:rsidP="00597E69">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L’exploitant</w:t>
      </w:r>
    </w:p>
    <w:p w:rsidR="00597E69" w:rsidRPr="00DD3ED6" w:rsidRDefault="00597E69" w:rsidP="00597E69">
      <w:pPr>
        <w:pStyle w:val="Notedefin"/>
        <w:numPr>
          <w:ilvl w:val="0"/>
          <w:numId w:val="38"/>
        </w:numPr>
        <w:jc w:val="both"/>
        <w:rPr>
          <w:rFonts w:ascii="Helvetica" w:hAnsi="Helvetica" w:cs="Helvetica"/>
          <w:sz w:val="24"/>
          <w:szCs w:val="24"/>
        </w:rPr>
      </w:pPr>
      <w:r w:rsidRPr="00DD3ED6">
        <w:rPr>
          <w:rFonts w:ascii="Helvetica" w:hAnsi="Helvetica" w:cs="Helvetica"/>
          <w:sz w:val="24"/>
          <w:szCs w:val="24"/>
        </w:rPr>
        <w:t>Le suiveur</w:t>
      </w:r>
    </w:p>
    <w:p w:rsidR="00597E69" w:rsidRPr="00DD3ED6" w:rsidRDefault="00597E69" w:rsidP="00597E69">
      <w:pPr>
        <w:pStyle w:val="Notedefin"/>
        <w:jc w:val="both"/>
        <w:rPr>
          <w:rFonts w:ascii="Helvetica" w:hAnsi="Helvetica" w:cs="Helvetica"/>
          <w:sz w:val="24"/>
          <w:szCs w:val="24"/>
        </w:rPr>
      </w:pPr>
    </w:p>
    <w:p w:rsidR="008C60DE" w:rsidRPr="00DD3ED6" w:rsidRDefault="00597E69" w:rsidP="008C60DE">
      <w:pPr>
        <w:pStyle w:val="Notedefin"/>
        <w:jc w:val="both"/>
        <w:rPr>
          <w:rFonts w:ascii="Helvetica" w:hAnsi="Helvetica" w:cs="Helvetica"/>
          <w:sz w:val="24"/>
          <w:szCs w:val="24"/>
        </w:rPr>
      </w:pPr>
      <w:r w:rsidRPr="00DD3ED6">
        <w:rPr>
          <w:rFonts w:ascii="Helvetica" w:hAnsi="Helvetica" w:cs="Helvetica"/>
          <w:sz w:val="24"/>
          <w:szCs w:val="24"/>
        </w:rPr>
        <w:t xml:space="preserve">Lesquels seront tenus envers le maître d’ouvrage par les engagements pris dans le cadre du volet de garantie de bon fonctionnement prévu aux présentes en partie III. </w:t>
      </w:r>
    </w:p>
    <w:p w:rsidR="008C60DE" w:rsidRPr="00DD3ED6" w:rsidRDefault="008C60DE" w:rsidP="008C60DE">
      <w:pPr>
        <w:pStyle w:val="Notedefin"/>
        <w:jc w:val="both"/>
        <w:rPr>
          <w:rFonts w:ascii="Helvetica" w:hAnsi="Helvetica" w:cs="Helvetica"/>
          <w:sz w:val="24"/>
          <w:szCs w:val="24"/>
        </w:rPr>
      </w:pPr>
    </w:p>
    <w:p w:rsidR="008C60DE" w:rsidRPr="00DD3ED6" w:rsidRDefault="008C60DE" w:rsidP="008C60DE">
      <w:pPr>
        <w:pStyle w:val="Notedefin"/>
        <w:jc w:val="both"/>
        <w:rPr>
          <w:rFonts w:ascii="Helvetica" w:hAnsi="Helvetica" w:cs="Helvetica"/>
          <w:sz w:val="24"/>
          <w:szCs w:val="24"/>
        </w:rPr>
      </w:pPr>
      <w:r w:rsidRPr="00DD3ED6">
        <w:rPr>
          <w:rFonts w:ascii="Helvetica" w:hAnsi="Helvetica" w:cs="Helvetica"/>
          <w:sz w:val="24"/>
          <w:szCs w:val="24"/>
        </w:rPr>
        <w:t xml:space="preserve">Il ne peut être mis un terme aux effets de la charte de manière antérieure à l’évènement qui y met un terme et indiqué ci avant qu’avec l’accord de l’ensemble des signataires. En cas de dénonciation préalablement à l’évènement y mettant un terme par un des signataires, ce dernier demeurera tenu de l’ensemble des engagements et supportera les conséquences financières de sa défaillance comme le coût de l’intervention d’un autre prestataire pour pallier sa carence. </w:t>
      </w:r>
    </w:p>
    <w:p w:rsidR="008C60DE" w:rsidRPr="00DD3ED6" w:rsidRDefault="008C60DE" w:rsidP="008C60DE">
      <w:pPr>
        <w:pStyle w:val="Notedefin"/>
        <w:jc w:val="both"/>
        <w:rPr>
          <w:rFonts w:ascii="Helvetica" w:hAnsi="Helvetica" w:cs="Helvetica"/>
          <w:sz w:val="24"/>
          <w:szCs w:val="24"/>
        </w:rPr>
      </w:pPr>
    </w:p>
    <w:p w:rsidR="008C60DE" w:rsidRPr="00DD3ED6" w:rsidRDefault="008C60DE" w:rsidP="008C60DE">
      <w:pPr>
        <w:spacing w:after="160" w:line="259" w:lineRule="auto"/>
        <w:rPr>
          <w:rFonts w:ascii="Helvetica" w:hAnsi="Helvetica" w:cs="Helvetica"/>
          <w:szCs w:val="24"/>
          <w:lang w:eastAsia="en-US"/>
        </w:rPr>
      </w:pPr>
      <w:r w:rsidRPr="00DD3ED6">
        <w:rPr>
          <w:rFonts w:ascii="Helvetica" w:hAnsi="Helvetica" w:cs="Helvetica"/>
          <w:szCs w:val="24"/>
        </w:rPr>
        <w:br w:type="page"/>
      </w:r>
    </w:p>
    <w:p w:rsidR="008C60DE" w:rsidRPr="00DD3ED6" w:rsidRDefault="008C60DE" w:rsidP="008C60DE">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p>
    <w:p w:rsidR="008C60DE" w:rsidRPr="00DD3ED6" w:rsidRDefault="008C60DE" w:rsidP="008C60DE">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r w:rsidRPr="00DD3ED6">
        <w:rPr>
          <w:rFonts w:ascii="Helvetica" w:hAnsi="Helvetica" w:cs="Helvetica"/>
          <w:b/>
          <w:sz w:val="28"/>
          <w:szCs w:val="24"/>
        </w:rPr>
        <w:t>PARTIE II – LE REGIME DE LA MISE EN SERVICE DYNAMIQUE</w:t>
      </w:r>
    </w:p>
    <w:p w:rsidR="008C60DE" w:rsidRPr="00DD3ED6" w:rsidRDefault="008C60DE" w:rsidP="008C60DE">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8"/>
          <w:szCs w:val="24"/>
        </w:rPr>
      </w:pPr>
    </w:p>
    <w:p w:rsidR="008C60DE" w:rsidRPr="00DD3ED6" w:rsidRDefault="008C60DE" w:rsidP="008C60DE">
      <w:pPr>
        <w:pStyle w:val="Notedefin"/>
        <w:rPr>
          <w:rFonts w:ascii="Helvetica" w:hAnsi="Helvetica" w:cs="Helvetica"/>
          <w:b/>
          <w:sz w:val="24"/>
          <w:szCs w:val="24"/>
          <w:u w:val="single"/>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DD3ED6">
        <w:rPr>
          <w:rFonts w:ascii="Helvetica" w:hAnsi="Helvetica" w:cs="Helvetica"/>
          <w:b/>
          <w:szCs w:val="24"/>
          <w:u w:val="single"/>
        </w:rPr>
        <w:t xml:space="preserve">CHAPITRE I. SUR LES GARANTIES CONTRACTUELLES DE PARFAIT ACHEVEMENT A LA CHARGE DES INTERVENANTS.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r w:rsidRPr="00DD3ED6">
        <w:rPr>
          <w:rFonts w:ascii="Helvetica" w:hAnsi="Helvetica" w:cs="Helvetica"/>
          <w:b/>
          <w:szCs w:val="24"/>
        </w:rPr>
        <w:t>ARTICLE 1.1. Sur les conséquences de la réception</w:t>
      </w:r>
    </w:p>
    <w:p w:rsidR="008C60DE" w:rsidRPr="00DD3ED6" w:rsidRDefault="008C60DE" w:rsidP="008C60DE">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La Réception opère un transfert de garde de l’installation au maître d’ouvrage qui peut donc logiquement utiliser et avoir accès à l’installation.</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Néanmoins et compte tenu de la procédure de mise en service dynamique qui ne peut intervenir que postérieurement à la réception, le maître d’ouvrage s’engage à ne pas modifier ou intervenir de quelque manière que ce soit sur ladite installation. Il devra mettre en œuvre tout moyen pour interdire et empêcher l’accès de l’installation aux occupants jusqu’à la fin de la procédure de mise en service dynamique. De même, l’exploitant en pourra à ce stade accéder ou modifier l’installation.</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En cas de constatation de modification de l’installation entre la réception de l’ouvrage et le début de l’intervention des membres du groupement dans le cadre de la Mise en Service Dynamique, les garanties prévues au présent chapitre correspondant à une extension contractuelle des garanties légales, ne seront pas dues.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DD3ED6">
        <w:rPr>
          <w:rFonts w:ascii="Helvetica" w:hAnsi="Helvetica" w:cs="Helvetica"/>
          <w:b/>
          <w:szCs w:val="24"/>
        </w:rPr>
        <w:t>ARTICLE 1.2. Sur les garanties contractuelles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Le régime de la garantie de parfait achèvement prévue à l’article 1792-6 du Code Civil applicable à l’ensemble des entreprises signataires de la présente charte sera prolongé jusqu’au terme de la Mise en Service Dynamique dans les conditions prévues ci-après.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Ce régime comporte en effet l’obligation pour toute entreprise dont les travaux ont fait l’objet de réserves pour non fonctionnement ou altération de procéder aux réparations idoines durant la période de garantie.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DD3ED6">
        <w:rPr>
          <w:rFonts w:ascii="Helvetica" w:hAnsi="Helvetica" w:cs="Helvetica"/>
          <w:b/>
          <w:szCs w:val="24"/>
        </w:rPr>
        <w:t>ARTICLE 1.3. Sur la mise en œuvre de la garantie de parfait achèvement étendue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Les signataires de la charte s’engagent à intervenir dès signalement d’un défaut par le maître d’ouvrage ou le suiveur ou l’exploitant (ou tout autre membre du groupement) durant la Mise en Service Dynamique dans un délai de 30 jours ouvrables à réception de ce signalement qui devra s’effectuer :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Soit par mail avec accusé de réception au mandataire du groupement qui s’engage à circulariser auprès de l’ensemble des entreprises du groupement ladite demande par mail avec accusé de réception.</w:t>
      </w:r>
    </w:p>
    <w:p w:rsidR="008C60DE" w:rsidRPr="00DD3ED6" w:rsidRDefault="008C60DE" w:rsidP="008C60DE">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Soit par courrier recommandé à au mandataire du groupement qui s’engage dans les mêmes conditions que celles-ci-dessus.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lastRenderedPageBreak/>
        <w:t>L’exploitant et/ou le maître d’ouvrage ne pourront procéder eux même à des interventions dans ce cas et s’obligent à procéder au signalement de l’anomalie de la manière explicitée ci avant.</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Les signataires de la charte s’engagent à réception de ce signalement à organiser une réunion d’expertise sur place pour trouver l’origine du désordre et le mandataire du groupement communiquera au maître d’ouvrage au plus tard 48h avant la tenue de ladite réunion la date et l’horaire de cette dernière.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En cas de respect de l’ensemble de ces délais et d’accord de toutes les entreprises sur la date et l’horaire de la réunion, toute personne qui ne se présenterait pas à cette réunion déclare d’ores et déjà que l’expertise amiable qui se tiendra lui sera réputée contradictoire et ses conclusions lui seront opposables en cas d’accord trouvé sur l’origine du désordre.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Le rapport d’expertise devra être signifiée à toutes les entreprises par courrier recommandé ou courriel avec accusé de réception.</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Dans ce cas, l’entreprise bénéficiera d’un délai de 2 jours pour faire valoir son opposition aux conclusions du rapport, opposition qui devra être justifiée sur un plan technique.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En cas de non-respect de la tenue de cette réunion dans le délai de 10 jours sans aucune raison valable invoquée ou en l’absence de réponse, le maître d’ouvrage pourra après mise en demeure de l’entreprise « mandataire » demeurée infructueuse durant 15 jours, faire procéder à la réparation de l’installation aux frais du groupement d’entreprise.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Lesdits frais seront répartis au </w:t>
      </w:r>
      <w:proofErr w:type="spellStart"/>
      <w:r w:rsidRPr="00DD3ED6">
        <w:rPr>
          <w:rFonts w:ascii="Helvetica" w:hAnsi="Helvetica" w:cs="Helvetica"/>
          <w:szCs w:val="24"/>
        </w:rPr>
        <w:t>pro-rata</w:t>
      </w:r>
      <w:proofErr w:type="spellEnd"/>
      <w:r w:rsidRPr="00DD3ED6">
        <w:rPr>
          <w:rFonts w:ascii="Helvetica" w:hAnsi="Helvetica" w:cs="Helvetica"/>
          <w:szCs w:val="24"/>
        </w:rPr>
        <w:t xml:space="preserve"> des chiffres d'affaires réalisés par chacune des entreprises signataires pour cette opération spécifique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En cas de désaccord sur l’origine du désordre, le groupement d’entreprises s’engage à missionner un expert indépendant qui devra être choisi dans la liste des experts annexée aux présentes et en tenir informé le maître d’ouvrage.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Les frais d’expertises correspondant aux honoraires de l’expert choisi seront répartis au </w:t>
      </w:r>
      <w:proofErr w:type="spellStart"/>
      <w:r w:rsidRPr="00DD3ED6">
        <w:rPr>
          <w:rFonts w:ascii="Helvetica" w:hAnsi="Helvetica" w:cs="Helvetica"/>
          <w:szCs w:val="24"/>
        </w:rPr>
        <w:t>pro rata</w:t>
      </w:r>
      <w:proofErr w:type="spellEnd"/>
      <w:r w:rsidRPr="00DD3ED6">
        <w:rPr>
          <w:rFonts w:ascii="Helvetica" w:hAnsi="Helvetica" w:cs="Helvetica"/>
          <w:szCs w:val="24"/>
        </w:rPr>
        <w:t xml:space="preserve"> des chiffres d'affaires réalisés par chacune des entreprises du groupement pour cette opération spécifique.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En cas de contestation par l’entreprise(s)</w:t>
      </w:r>
      <w:r w:rsidRPr="00DD3ED6">
        <w:rPr>
          <w:rFonts w:ascii="Helvetica" w:hAnsi="Helvetica" w:cs="Helvetica"/>
          <w:color w:val="FF0000"/>
          <w:szCs w:val="24"/>
        </w:rPr>
        <w:t>,</w:t>
      </w:r>
      <w:r w:rsidRPr="00DD3ED6">
        <w:rPr>
          <w:rFonts w:ascii="Helvetica" w:hAnsi="Helvetica" w:cs="Helvetica"/>
          <w:szCs w:val="24"/>
        </w:rPr>
        <w:t xml:space="preserve"> de l’accord intervenu, cette dernière pourra solliciter la désignation d’un expert auprès du mandataire dont les honoraires seront intégralement réglés par cette(s) dernière(s) jusqu’au dépôt de ses conclusions. En cas de non-paiement et d’arrêt de la mission d’expertise, les conclusions du rapport de l’expertise effectuée à l’amiable entre les parties du présent acte, seront donc définitives et opposables à toutes les parties.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A l’issue de l’expertise dirigée par l’expert indépendant missionné, ses conclusions seront réputées contradictoires et opposables à l’ensemble des parties tant sur l’origine des désordres que sur le montant des réparations.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Les frais d’expertise avancés par les entreprises du groupement devront leurs être remboursés par l’entreprise responsable du désordre.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De la même manière, les entreprises qui seront désignées comme responsables seront obligées de :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Procéder à la réparation des désordres à titre gratuit conformément à la garantie de parfait achèvement étendue dont l’ensemble des membres groupement d’entreprise est redevable.</w:t>
      </w:r>
    </w:p>
    <w:p w:rsidR="008C60DE" w:rsidRPr="00DD3ED6" w:rsidRDefault="008C60DE" w:rsidP="008C60DE">
      <w:pPr>
        <w:pStyle w:val="Paragraphedeliste"/>
        <w:widowControl w:val="0"/>
        <w:tabs>
          <w:tab w:val="left" w:pos="560"/>
          <w:tab w:val="left" w:pos="1120"/>
          <w:tab w:val="left" w:pos="1700"/>
          <w:tab w:val="left" w:pos="2260"/>
          <w:tab w:val="left" w:pos="2840"/>
          <w:tab w:val="left" w:pos="3400"/>
          <w:tab w:val="left" w:pos="3980"/>
        </w:tabs>
        <w:ind w:left="720"/>
        <w:jc w:val="both"/>
        <w:rPr>
          <w:rFonts w:ascii="Helvetica" w:hAnsi="Helvetica" w:cs="Helvetica"/>
          <w:szCs w:val="24"/>
        </w:rPr>
      </w:pPr>
    </w:p>
    <w:p w:rsidR="008C60DE" w:rsidRPr="00DD3ED6" w:rsidRDefault="008C60DE" w:rsidP="008C60DE">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Ou Procéder au paiement des frais de réparations chiffrés par l’Expert indépendant.</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Le choix ci-dessus ne pourra qu’être effectué par les entreprises désignées comme responsables et non par le maître d’ouvrage.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 xml:space="preserve">Tout entreprise signataire reconnait d’ores et déjà que les conclusions du rapport de l’Expert indépendant lui sont opposables et que même en cas de contestation par voie judiciaire, les sommes et/ou obligations mises à charge par ce dernier sont dues. </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597E69" w:rsidRPr="00DD3ED6" w:rsidRDefault="00597E69"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b/>
          <w:szCs w:val="24"/>
          <w:u w:val="single"/>
        </w:rPr>
      </w:pPr>
      <w:r w:rsidRPr="00DD3ED6">
        <w:rPr>
          <w:rFonts w:ascii="Helvetica" w:hAnsi="Helvetica" w:cs="Helvetica"/>
          <w:b/>
          <w:szCs w:val="24"/>
          <w:u w:val="single"/>
        </w:rPr>
        <w:t>CHAPITRE II – SUR LES GARANTIES CONTRACTUELLES DE CONFORMITE DE FONCTIONNEMENT MISES A LA CHARGE DU GROUPEMENT D’ENTREPRISES DURANT LA MISE EN SERVICE DYNAMIQUE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s>
        <w:jc w:val="both"/>
        <w:rPr>
          <w:rFonts w:ascii="Helvetica" w:hAnsi="Helvetica" w:cs="Helvetica"/>
          <w:b/>
          <w:szCs w:val="24"/>
        </w:rPr>
      </w:pPr>
      <w:r w:rsidRPr="00DD3ED6">
        <w:rPr>
          <w:rFonts w:ascii="Helvetica" w:hAnsi="Helvetica" w:cs="Helvetica"/>
          <w:b/>
          <w:szCs w:val="24"/>
        </w:rPr>
        <w:t>ARTICLE 2.1. Sur les conséquences de la réception</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La Réception opère un transfert de garde de l’installation au maître d’ouvrage qui peut donc logiquement utiliser et avoir accès à l’installation.</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Néanmoins et compte tenu de la procédure de mise en service dynamique qui ne peut intervenir que postérieurement à la réception, le maître d’ouvrage et l’exploitant s’engagent à ne pas modifier ou intervenir de quelque manière que ce soit sur ladite installation. Ils devront mettre en œuvre tout moyen pour interdire et empêcher l’accès de l’installation aux occupants jusqu’à la fin de la procédure de mise en service dynamique.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En cas de constatation de modification de l’installation entre la réception de l’ouvrage et le début de l’intervention des entreprises signataires dans le cadre de la Mise en Service Dynamique, les garanties prévues au présent chapitre correspondant à une extension contractuelle des garanties légales, ne seront pas dues.</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DD3ED6">
        <w:rPr>
          <w:rFonts w:ascii="Helvetica" w:hAnsi="Helvetica" w:cs="Helvetica"/>
          <w:b/>
          <w:szCs w:val="24"/>
        </w:rPr>
        <w:t>ARTICLE 2.2. Sur les garanties contractuelles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Le régime de la garantie biennale prévue à l’article 1792-3 du Code Civil applicable à l’ensemble des entreprises signataires sera prolongé si nécessaire pour que ce dernier perdure jusqu'à la fin de la mise en service dynamique et qu'il perdure durant une période additionnelle de 5 ans à compter de la prise d'effet de la GRS si une GRS fait suite à la mise en service dynamique.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pStyle w:val="Commentaire"/>
        <w:rPr>
          <w:rFonts w:ascii="Helvetica" w:hAnsi="Helvetica" w:cs="Helvetica"/>
          <w:sz w:val="24"/>
          <w:szCs w:val="24"/>
        </w:rPr>
      </w:pPr>
      <w:r w:rsidRPr="00DD3ED6">
        <w:rPr>
          <w:rFonts w:ascii="Helvetica" w:hAnsi="Helvetica" w:cs="Helvetica"/>
          <w:sz w:val="24"/>
          <w:szCs w:val="24"/>
        </w:rPr>
        <w:t xml:space="preserve">Ce régime comporte en effet l’obligation pour toute entreprise d’intervenir afin de remplacer les éléments d’équipement de l’installation qui serait défectueux. </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DD3ED6">
        <w:rPr>
          <w:rFonts w:ascii="Helvetica" w:hAnsi="Helvetica" w:cs="Helvetica"/>
          <w:b/>
          <w:szCs w:val="24"/>
        </w:rPr>
        <w:t>ARTICLE 2.3. Sur la mise en œuvre de la garantie biennale étendue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La même procédure que celle indiquée à l’article 1.3 sera appliquée en cas de dysfonctionnements.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DD3ED6">
        <w:rPr>
          <w:rFonts w:ascii="Helvetica" w:hAnsi="Helvetica" w:cs="Helvetica"/>
          <w:b/>
          <w:szCs w:val="24"/>
          <w:u w:val="single"/>
        </w:rPr>
        <w:t>CHAPITRE IV : SUR LA DEFAILLANCE D’UNE ENTREPRISE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En cas de défaillance d’une entreprise du fait de son placement en liquidation judiciaire, l’entreprise « mandataire » devra en avertir le maître d’ouvrage et lui proposer :</w:t>
      </w:r>
    </w:p>
    <w:p w:rsidR="008C60DE" w:rsidRPr="00DD3ED6" w:rsidRDefault="008C60DE" w:rsidP="008C60DE">
      <w:pPr>
        <w:pStyle w:val="Paragraphedeliste"/>
        <w:widowControl w:val="0"/>
        <w:tabs>
          <w:tab w:val="left" w:pos="560"/>
          <w:tab w:val="left" w:pos="1120"/>
          <w:tab w:val="left" w:pos="1700"/>
          <w:tab w:val="left" w:pos="2260"/>
          <w:tab w:val="left" w:pos="2840"/>
          <w:tab w:val="left" w:pos="3400"/>
          <w:tab w:val="left" w:pos="3980"/>
        </w:tabs>
        <w:ind w:left="720"/>
        <w:jc w:val="both"/>
        <w:rPr>
          <w:rFonts w:ascii="Helvetica" w:hAnsi="Helvetica" w:cs="Helvetica"/>
          <w:szCs w:val="24"/>
        </w:rPr>
      </w:pPr>
    </w:p>
    <w:p w:rsidR="008C60DE" w:rsidRPr="00DD3ED6" w:rsidRDefault="008C60DE" w:rsidP="008C60DE">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 xml:space="preserve">Soit la reprise des prestations en utilisant ses propres moyens ou en </w:t>
      </w:r>
      <w:proofErr w:type="spellStart"/>
      <w:r w:rsidRPr="00DD3ED6">
        <w:rPr>
          <w:rFonts w:ascii="Helvetica" w:hAnsi="Helvetica" w:cs="Helvetica"/>
          <w:szCs w:val="24"/>
        </w:rPr>
        <w:t>sous traitant</w:t>
      </w:r>
      <w:proofErr w:type="spellEnd"/>
    </w:p>
    <w:p w:rsidR="008C60DE" w:rsidRPr="00DD3ED6" w:rsidRDefault="008C60DE" w:rsidP="008C60DE">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Soit la continuation des prestations par les membres restants</w:t>
      </w:r>
    </w:p>
    <w:p w:rsidR="008C60DE" w:rsidRPr="00DD3ED6" w:rsidRDefault="008C60DE" w:rsidP="008C60DE">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Soit le remplacement du membre défaillant avec prise en charge du surcoût par le maître d’ouvrage.</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 </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r w:rsidRPr="00DD3ED6">
        <w:rPr>
          <w:rFonts w:ascii="Helvetica" w:hAnsi="Helvetica" w:cs="Helvetica"/>
          <w:i/>
          <w:szCs w:val="24"/>
          <w:u w:val="single"/>
          <w:lang w:eastAsia="en-US"/>
        </w:rPr>
        <w:t>La convention de mise en service dynamique devient effective à la réception des travaux (date de signature de l’ensemble des membres du groupement)</w:t>
      </w:r>
    </w:p>
    <w:p w:rsidR="00597E69" w:rsidRPr="00DD3ED6" w:rsidRDefault="00597E69" w:rsidP="008C60DE">
      <w:pPr>
        <w:rPr>
          <w:rFonts w:ascii="Helvetica" w:hAnsi="Helvetica" w:cs="Helvetica"/>
          <w:szCs w:val="24"/>
          <w:lang w:eastAsia="en-US"/>
        </w:rPr>
      </w:pPr>
    </w:p>
    <w:p w:rsidR="00597E69" w:rsidRPr="00DD3ED6" w:rsidRDefault="00597E69">
      <w:pPr>
        <w:spacing w:after="160" w:line="259" w:lineRule="auto"/>
        <w:rPr>
          <w:rFonts w:ascii="Helvetica" w:hAnsi="Helvetica" w:cs="Helvetica"/>
          <w:szCs w:val="24"/>
          <w:lang w:eastAsia="en-US"/>
        </w:rPr>
      </w:pPr>
      <w:r w:rsidRPr="00DD3ED6">
        <w:rPr>
          <w:rFonts w:ascii="Helvetica" w:hAnsi="Helvetica" w:cs="Helvetica"/>
          <w:szCs w:val="24"/>
          <w:lang w:eastAsia="en-US"/>
        </w:rPr>
        <w:br w:type="page"/>
      </w:r>
    </w:p>
    <w:p w:rsidR="00597E69" w:rsidRPr="00DD3ED6" w:rsidRDefault="00597E69" w:rsidP="00597E69">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p>
    <w:p w:rsidR="00597E69" w:rsidRPr="00DD3ED6" w:rsidRDefault="00597E69" w:rsidP="00597E69">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r w:rsidRPr="00DD3ED6">
        <w:rPr>
          <w:rFonts w:ascii="Helvetica" w:hAnsi="Helvetica" w:cs="Helvetica"/>
          <w:b/>
          <w:sz w:val="28"/>
          <w:szCs w:val="24"/>
          <w:lang w:eastAsia="en-US"/>
        </w:rPr>
        <w:t>PARTIE III – REGIME DE LA GARANTIE DE BON FONCTIONNEMENT</w:t>
      </w:r>
    </w:p>
    <w:p w:rsidR="00597E69" w:rsidRPr="00DD3ED6" w:rsidRDefault="00597E69" w:rsidP="00597E69">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p>
    <w:p w:rsidR="00597E69" w:rsidRPr="00DD3ED6" w:rsidRDefault="00597E69" w:rsidP="00597E69">
      <w:pPr>
        <w:rPr>
          <w:rFonts w:ascii="Helvetica" w:hAnsi="Helvetica" w:cs="Helvetica"/>
          <w:szCs w:val="24"/>
          <w:lang w:eastAsia="en-US"/>
        </w:rPr>
      </w:pPr>
    </w:p>
    <w:p w:rsidR="00597E69" w:rsidRPr="00DD3ED6" w:rsidRDefault="00597E69" w:rsidP="00597E69">
      <w:pPr>
        <w:rPr>
          <w:rFonts w:ascii="Helvetica" w:hAnsi="Helvetica" w:cs="Helvetica"/>
          <w:szCs w:val="24"/>
          <w:lang w:eastAsia="en-US"/>
        </w:rPr>
      </w:pPr>
    </w:p>
    <w:p w:rsidR="00597E69" w:rsidRPr="00DD3ED6" w:rsidRDefault="00597E69" w:rsidP="00597E69">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r w:rsidRPr="00DD3ED6">
        <w:rPr>
          <w:rFonts w:ascii="Helvetica" w:hAnsi="Helvetica" w:cs="Helvetica"/>
          <w:b/>
          <w:szCs w:val="24"/>
        </w:rPr>
        <w:t>ARTICLE 1. PRINCIPES GENERAUX</w:t>
      </w:r>
    </w:p>
    <w:p w:rsidR="00597E69" w:rsidRPr="00DD3ED6" w:rsidRDefault="00597E69" w:rsidP="00597E69">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rsidR="00597E69" w:rsidRPr="00DD3ED6" w:rsidRDefault="00597E69" w:rsidP="00597E69">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La présente partie « </w:t>
      </w:r>
      <w:r w:rsidRPr="00DD3ED6">
        <w:rPr>
          <w:rFonts w:ascii="Helvetica" w:hAnsi="Helvetica" w:cs="Helvetica"/>
          <w:szCs w:val="24"/>
          <w:u w:val="single"/>
        </w:rPr>
        <w:t>Garantie de Bon Fonctionnement (GBF) »</w:t>
      </w:r>
      <w:r w:rsidRPr="00DD3ED6">
        <w:rPr>
          <w:rFonts w:ascii="Helvetica" w:hAnsi="Helvetica" w:cs="Helvetica"/>
          <w:szCs w:val="24"/>
        </w:rPr>
        <w:t xml:space="preserve"> de la charte est un engagement de par lequel l’exploitant s’oblige envers le Maître d’Ouvrage à exploiter pendant …….ans, une installation de production d’eau chaude sanitaire solaire dont il garantit et démontre sur site la capacité à assurer une production énergétique annuelle minimale d’origine solaire pendant cette même durée, conformément aux résultats constatés à la clôture de la phase de mise en service dynamique qui l'a précédée.</w:t>
      </w:r>
    </w:p>
    <w:p w:rsidR="00597E69" w:rsidRPr="00DD3ED6" w:rsidRDefault="00597E69" w:rsidP="00597E69">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p>
    <w:p w:rsidR="00597E69" w:rsidRPr="00DD3ED6" w:rsidRDefault="00597E69" w:rsidP="00597E69">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1.2. L’installation solaire</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 xml:space="preserve">L’installation de production d’eau chaude sanitaire solaire comprend tous les éléments nécessaires à son « bon fonctionnement ». Sa localisation et ses dispositions constructives sont précisées dans les pièces du marché de travaux (CCTP, DPGF et Schémas). </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567"/>
        <w:rPr>
          <w:rFonts w:ascii="Helvetica" w:hAnsi="Helvetica" w:cs="Helvetica"/>
          <w:szCs w:val="24"/>
        </w:rPr>
      </w:pPr>
    </w:p>
    <w:p w:rsidR="00597E69" w:rsidRPr="00DD3ED6" w:rsidRDefault="00597E69" w:rsidP="00597E69">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1.3. Définition de la Garantie de Bon Fonctionnement</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La garantie est assumée solidairement par l’exploitant et le suiveur représentés, qui font leur affaire des litiges éventuels qui pourraient survenir entre eux à ce propos.</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La garantie de Bon Fonctionnement est une garantie par laquelle l'exploitant s’engage envers le Maître d’Ouvrage à ce que les installations solaires soient capables d’assurer sans interruption notable la production d’eau chaude sanitaire telle qu’elle est évaluée en annexe 1 de la convention de mise en service dynamique.</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 xml:space="preserve">La durée de cette garantie est fixée à </w:t>
      </w:r>
      <w:proofErr w:type="gramStart"/>
      <w:r w:rsidRPr="00DD3ED6">
        <w:rPr>
          <w:rFonts w:ascii="Helvetica" w:hAnsi="Helvetica" w:cs="Helvetica"/>
          <w:b/>
          <w:szCs w:val="24"/>
        </w:rPr>
        <w:t>…….</w:t>
      </w:r>
      <w:proofErr w:type="gramEnd"/>
      <w:r w:rsidRPr="00DD3ED6">
        <w:rPr>
          <w:rFonts w:ascii="Helvetica" w:hAnsi="Helvetica" w:cs="Helvetica"/>
          <w:b/>
          <w:szCs w:val="24"/>
        </w:rPr>
        <w:t xml:space="preserve">. </w:t>
      </w:r>
      <w:proofErr w:type="gramStart"/>
      <w:r w:rsidRPr="00DD3ED6">
        <w:rPr>
          <w:rFonts w:ascii="Helvetica" w:hAnsi="Helvetica" w:cs="Helvetica"/>
          <w:b/>
          <w:szCs w:val="24"/>
        </w:rPr>
        <w:t>ans</w:t>
      </w:r>
      <w:proofErr w:type="gramEnd"/>
      <w:r w:rsidRPr="00DD3ED6">
        <w:rPr>
          <w:rFonts w:ascii="Helvetica" w:hAnsi="Helvetica" w:cs="Helvetica"/>
          <w:szCs w:val="24"/>
        </w:rPr>
        <w:t>.</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trike/>
          <w:szCs w:val="24"/>
        </w:rPr>
      </w:pPr>
      <w:r w:rsidRPr="00DD3ED6">
        <w:rPr>
          <w:rFonts w:ascii="Helvetica" w:hAnsi="Helvetica" w:cs="Helvetica"/>
          <w:szCs w:val="24"/>
        </w:rPr>
        <w:t>La vérification des performances et du fonctionnement des installations s’effectue à l’aide du système de comptage faisant partie intégrante de l’installation.</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567"/>
        <w:rPr>
          <w:rFonts w:ascii="Helvetica" w:hAnsi="Helvetica" w:cs="Helvetica"/>
          <w:szCs w:val="24"/>
        </w:rPr>
      </w:pPr>
    </w:p>
    <w:p w:rsidR="00597E69" w:rsidRPr="00DD3ED6" w:rsidRDefault="00597E69" w:rsidP="00597E69">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1.4. Contenu de la Garantie de Bon Fonctionnement</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r w:rsidRPr="00DD3ED6">
        <w:rPr>
          <w:rFonts w:ascii="Helvetica" w:hAnsi="Helvetica" w:cs="Helvetica"/>
          <w:szCs w:val="24"/>
        </w:rPr>
        <w:t>Par la ratification de la présente charte :</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284"/>
        <w:jc w:val="both"/>
        <w:rPr>
          <w:rFonts w:ascii="Helvetica" w:hAnsi="Helvetica" w:cs="Helvetica"/>
          <w:szCs w:val="24"/>
        </w:rPr>
      </w:pPr>
    </w:p>
    <w:p w:rsidR="00597E69" w:rsidRPr="00DD3ED6" w:rsidRDefault="00597E69" w:rsidP="00597E69">
      <w:pPr>
        <w:widowControl w:val="0"/>
        <w:numPr>
          <w:ilvl w:val="0"/>
          <w:numId w:val="6"/>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L'entreprise chargée du suivi (le suiveur) s’engage à diagnostiquer toute anomalie de fonctionnement et alerter l’entreprise en charge de l’entretien,</w:t>
      </w:r>
    </w:p>
    <w:p w:rsidR="00597E69" w:rsidRPr="00DD3ED6" w:rsidRDefault="00597E69" w:rsidP="00597E69">
      <w:pPr>
        <w:widowControl w:val="0"/>
        <w:numPr>
          <w:ilvl w:val="0"/>
          <w:numId w:val="6"/>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 xml:space="preserve">L'entreprise chargée de l’entretien de l’installation solaire (l'exploitant), s’engage à intervenir sur site à partir de l’alerte envoyée et de procéder à : </w:t>
      </w:r>
    </w:p>
    <w:p w:rsidR="00597E69" w:rsidRPr="00DD3ED6" w:rsidRDefault="00597E69" w:rsidP="00597E69">
      <w:pPr>
        <w:widowControl w:val="0"/>
        <w:numPr>
          <w:ilvl w:val="2"/>
          <w:numId w:val="7"/>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La remise en fonctionnement de l’installation immédiate si l’intervention ne nécessite pas de remplacement de matériel,</w:t>
      </w:r>
    </w:p>
    <w:p w:rsidR="00597E69" w:rsidRPr="00DD3ED6" w:rsidRDefault="00597E69" w:rsidP="00597E69">
      <w:pPr>
        <w:widowControl w:val="0"/>
        <w:numPr>
          <w:ilvl w:val="2"/>
          <w:numId w:val="7"/>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DD3ED6">
        <w:rPr>
          <w:rFonts w:ascii="Helvetica" w:hAnsi="Helvetica" w:cs="Helvetica"/>
          <w:szCs w:val="24"/>
        </w:rPr>
        <w:t>L’établissement d’un devis des matériels à remplacer avec transmission au maître d’ouvrage (copie au suiveur).</w:t>
      </w:r>
    </w:p>
    <w:p w:rsidR="00597E69" w:rsidRPr="00DD3ED6" w:rsidRDefault="00597E69" w:rsidP="00597E69">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DD3ED6">
        <w:rPr>
          <w:rFonts w:ascii="Helvetica" w:hAnsi="Helvetica" w:cs="Helvetica"/>
          <w:szCs w:val="24"/>
        </w:rPr>
        <w:t xml:space="preserve"> </w:t>
      </w:r>
    </w:p>
    <w:p w:rsidR="00597E69" w:rsidRPr="00DD3ED6" w:rsidRDefault="00597E69" w:rsidP="00597E69">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r w:rsidRPr="00DD3ED6">
        <w:rPr>
          <w:rFonts w:ascii="Helvetica" w:hAnsi="Helvetica" w:cs="Helvetica"/>
          <w:b/>
          <w:szCs w:val="24"/>
        </w:rPr>
        <w:t xml:space="preserve">      1.5 – prise d’effet de la garantie de bon fonctionnement </w:t>
      </w:r>
    </w:p>
    <w:p w:rsidR="00597E69" w:rsidRPr="00DD3ED6" w:rsidRDefault="00597E69" w:rsidP="00597E69">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p>
    <w:p w:rsidR="00597E69" w:rsidRPr="00DD3ED6" w:rsidRDefault="00597E69" w:rsidP="00597E69">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r w:rsidRPr="00DD3ED6">
        <w:rPr>
          <w:rFonts w:ascii="Helvetica" w:hAnsi="Helvetica" w:cs="Helvetica"/>
          <w:szCs w:val="24"/>
        </w:rPr>
        <w:t xml:space="preserve">La garantie de bon fonctionnement prendra effet le jour de la signature du </w:t>
      </w:r>
      <w:proofErr w:type="spellStart"/>
      <w:r w:rsidRPr="00DD3ED6">
        <w:rPr>
          <w:rFonts w:ascii="Helvetica" w:hAnsi="Helvetica" w:cs="Helvetica"/>
          <w:szCs w:val="24"/>
        </w:rPr>
        <w:t>procès verbal</w:t>
      </w:r>
      <w:proofErr w:type="spellEnd"/>
      <w:r w:rsidRPr="00DD3ED6">
        <w:rPr>
          <w:rFonts w:ascii="Helvetica" w:hAnsi="Helvetica" w:cs="Helvetica"/>
          <w:szCs w:val="24"/>
        </w:rPr>
        <w:t xml:space="preserve"> de constat de la réalisation avec succès de la mise en service dynamique. </w:t>
      </w: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567"/>
        <w:rPr>
          <w:rFonts w:ascii="Helvetica" w:hAnsi="Helvetica" w:cs="Helvetica"/>
          <w:szCs w:val="24"/>
        </w:rPr>
      </w:pPr>
    </w:p>
    <w:p w:rsidR="00597E69" w:rsidRPr="00DD3ED6" w:rsidRDefault="00597E69" w:rsidP="00597E69">
      <w:pPr>
        <w:widowControl w:val="0"/>
        <w:tabs>
          <w:tab w:val="left" w:pos="560"/>
          <w:tab w:val="left" w:pos="1120"/>
          <w:tab w:val="left" w:pos="1700"/>
          <w:tab w:val="left" w:pos="2260"/>
          <w:tab w:val="left" w:pos="2840"/>
          <w:tab w:val="left" w:pos="3400"/>
          <w:tab w:val="left" w:pos="3980"/>
        </w:tabs>
        <w:ind w:left="567"/>
        <w:rPr>
          <w:rFonts w:ascii="Helvetica" w:hAnsi="Helvetica" w:cs="Helvetica"/>
          <w:szCs w:val="24"/>
        </w:rPr>
      </w:pPr>
    </w:p>
    <w:p w:rsidR="00597E69" w:rsidRPr="00DD3ED6" w:rsidRDefault="00597E69" w:rsidP="00597E69">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r w:rsidRPr="00DD3ED6">
        <w:rPr>
          <w:rFonts w:ascii="Helvetica" w:hAnsi="Helvetica" w:cs="Helvetica"/>
          <w:b/>
          <w:szCs w:val="24"/>
        </w:rPr>
        <w:t>ARTICLE 2 - BASES DES CALCULS DES INSTALLATIONS SOLAIRES ET DE LEURS PERFORMANCES ENERGETIQUES.</w:t>
      </w:r>
    </w:p>
    <w:p w:rsidR="00597E69" w:rsidRPr="00DD3ED6" w:rsidRDefault="00597E69" w:rsidP="00597E69">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p>
    <w:p w:rsidR="00597E69" w:rsidRPr="00DD3ED6" w:rsidRDefault="00597E69" w:rsidP="00597E69">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Méthode de calculs et valeurs de données</w:t>
      </w:r>
    </w:p>
    <w:p w:rsidR="00597E69" w:rsidRPr="00DD3ED6" w:rsidRDefault="00597E69" w:rsidP="00597E69">
      <w:pPr>
        <w:pStyle w:val="CCTP"/>
        <w:ind w:left="284"/>
        <w:rPr>
          <w:rFonts w:ascii="Helvetica" w:hAnsi="Helvetica" w:cs="Helvetica"/>
          <w:szCs w:val="24"/>
        </w:rPr>
      </w:pPr>
      <w:r w:rsidRPr="00DD3ED6">
        <w:rPr>
          <w:rFonts w:ascii="Helvetica" w:hAnsi="Helvetica" w:cs="Helvetica"/>
          <w:szCs w:val="24"/>
        </w:rPr>
        <w:t>Les méthodes de calculs concernant la performance de l’installation solaire, les valeurs des données météorologiques à retenir pour ces calculs, les données sur la consommation d'eau chaude sanitaire, les valeurs conventionnelles de référence des températures (température d’eau froide ; température de l’eau chaude sanitaire) et les calculs de dimensionnement des installations solaires de production d’eau chaude sanitaire seront ceux définis en Annexe 8 de la présente charte.</w:t>
      </w:r>
    </w:p>
    <w:p w:rsidR="00597E69" w:rsidRPr="00DD3ED6" w:rsidRDefault="00597E69" w:rsidP="00597E69">
      <w:pPr>
        <w:pStyle w:val="CCTP"/>
        <w:ind w:left="284"/>
        <w:rPr>
          <w:rFonts w:ascii="Helvetica" w:hAnsi="Helvetica" w:cs="Helvetica"/>
          <w:szCs w:val="24"/>
        </w:rPr>
      </w:pPr>
    </w:p>
    <w:p w:rsidR="00597E69" w:rsidRPr="00DD3ED6" w:rsidRDefault="00597E69" w:rsidP="00597E69">
      <w:pPr>
        <w:widowControl w:val="0"/>
        <w:rPr>
          <w:rFonts w:ascii="Helvetica" w:hAnsi="Helvetica" w:cs="Helvetica"/>
          <w:szCs w:val="24"/>
        </w:rPr>
      </w:pPr>
    </w:p>
    <w:p w:rsidR="00597E69" w:rsidRPr="00DD3ED6" w:rsidRDefault="00597E69" w:rsidP="00597E69">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3. Suivis</w:t>
      </w:r>
    </w:p>
    <w:p w:rsidR="00597E69" w:rsidRPr="00DD3ED6" w:rsidRDefault="00597E69" w:rsidP="00597E69">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597E69" w:rsidRPr="00DD3ED6" w:rsidRDefault="00597E69" w:rsidP="00597E69">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Les suivis du contrôle seront réalisés par le suiveur, qui en est responsable vis-à-vis du maître d'ouvrage et de l'exploitant. Ces suivis seront :</w:t>
      </w:r>
    </w:p>
    <w:p w:rsidR="00597E69" w:rsidRPr="00DD3ED6" w:rsidRDefault="00597E69" w:rsidP="00597E69">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automatiques</w:t>
      </w:r>
      <w:proofErr w:type="gramEnd"/>
    </w:p>
    <w:p w:rsidR="00597E69" w:rsidRPr="00DD3ED6" w:rsidRDefault="00597E69" w:rsidP="00597E69">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manuels</w:t>
      </w:r>
      <w:proofErr w:type="gramEnd"/>
    </w:p>
    <w:p w:rsidR="00597E69" w:rsidRPr="00DD3ED6" w:rsidRDefault="00597E69" w:rsidP="00597E69">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semi</w:t>
      </w:r>
      <w:proofErr w:type="gramEnd"/>
      <w:r w:rsidRPr="00DD3ED6">
        <w:rPr>
          <w:rFonts w:ascii="Helvetica" w:hAnsi="Helvetica" w:cs="Helvetica"/>
          <w:szCs w:val="24"/>
        </w:rPr>
        <w:t>-automatiques (relevé manuel des données du solaires transmises automatiquement sur un serveur envoyant les données).</w:t>
      </w:r>
    </w:p>
    <w:p w:rsidR="00597E69" w:rsidRPr="00DD3ED6" w:rsidRDefault="00597E69" w:rsidP="00597E69">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597E69" w:rsidRPr="00DD3ED6" w:rsidRDefault="00597E69" w:rsidP="00597E69">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L'installation de contrôle sera interrogée :</w:t>
      </w:r>
    </w:p>
    <w:p w:rsidR="00597E69" w:rsidRPr="00DD3ED6" w:rsidRDefault="00597E69" w:rsidP="00597E69">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597E69" w:rsidRPr="00DD3ED6" w:rsidRDefault="00597E69" w:rsidP="00597E69">
      <w:pPr>
        <w:pStyle w:val="D"/>
        <w:numPr>
          <w:ilvl w:val="0"/>
          <w:numId w:val="8"/>
        </w:numPr>
        <w:tabs>
          <w:tab w:val="left" w:pos="1140"/>
          <w:tab w:val="left" w:pos="1700"/>
          <w:tab w:val="left" w:pos="2280"/>
        </w:tabs>
        <w:ind w:firstLine="0"/>
        <w:jc w:val="both"/>
        <w:rPr>
          <w:rFonts w:ascii="Helvetica" w:hAnsi="Helvetica" w:cs="Helvetica"/>
          <w:szCs w:val="24"/>
          <w:lang w:val="fr-FR"/>
        </w:rPr>
      </w:pPr>
      <w:proofErr w:type="gramStart"/>
      <w:r w:rsidRPr="00DD3ED6">
        <w:rPr>
          <w:rFonts w:ascii="Helvetica" w:hAnsi="Helvetica" w:cs="Helvetica"/>
          <w:szCs w:val="24"/>
          <w:lang w:val="fr-FR"/>
        </w:rPr>
        <w:t>toutes</w:t>
      </w:r>
      <w:proofErr w:type="gramEnd"/>
      <w:r w:rsidRPr="00DD3ED6">
        <w:rPr>
          <w:rFonts w:ascii="Helvetica" w:hAnsi="Helvetica" w:cs="Helvetica"/>
          <w:szCs w:val="24"/>
          <w:lang w:val="fr-FR"/>
        </w:rPr>
        <w:t xml:space="preserve"> les …………. </w:t>
      </w:r>
      <w:proofErr w:type="gramStart"/>
      <w:r w:rsidRPr="00DD3ED6">
        <w:rPr>
          <w:rFonts w:ascii="Helvetica" w:hAnsi="Helvetica" w:cs="Helvetica"/>
          <w:szCs w:val="24"/>
          <w:lang w:val="fr-FR"/>
        </w:rPr>
        <w:t>pour</w:t>
      </w:r>
      <w:proofErr w:type="gramEnd"/>
      <w:r w:rsidRPr="00DD3ED6">
        <w:rPr>
          <w:rFonts w:ascii="Helvetica" w:hAnsi="Helvetica" w:cs="Helvetica"/>
          <w:szCs w:val="24"/>
          <w:lang w:val="fr-FR"/>
        </w:rPr>
        <w:t xml:space="preserve"> le rapatriement des données journalières qui seront stockées et traitées, puis éditées en fin de mois sous forme d'un relevé qui sera "routé" à l'ensemble des partenaires.</w:t>
      </w:r>
    </w:p>
    <w:p w:rsidR="00597E69" w:rsidRPr="00DD3ED6" w:rsidRDefault="00597E69" w:rsidP="00597E69">
      <w:pPr>
        <w:pStyle w:val="D"/>
        <w:numPr>
          <w:ilvl w:val="0"/>
          <w:numId w:val="8"/>
        </w:numPr>
        <w:tabs>
          <w:tab w:val="left" w:pos="1140"/>
          <w:tab w:val="left" w:pos="1700"/>
          <w:tab w:val="left" w:pos="2280"/>
        </w:tabs>
        <w:ind w:firstLine="0"/>
        <w:jc w:val="both"/>
        <w:rPr>
          <w:rFonts w:ascii="Helvetica" w:hAnsi="Helvetica" w:cs="Helvetica"/>
          <w:szCs w:val="24"/>
          <w:lang w:val="fr-FR"/>
        </w:rPr>
      </w:pPr>
      <w:proofErr w:type="gramStart"/>
      <w:r w:rsidRPr="00DD3ED6">
        <w:rPr>
          <w:rFonts w:ascii="Helvetica" w:hAnsi="Helvetica" w:cs="Helvetica"/>
          <w:szCs w:val="24"/>
          <w:lang w:val="fr-FR"/>
        </w:rPr>
        <w:t>tous</w:t>
      </w:r>
      <w:proofErr w:type="gramEnd"/>
      <w:r w:rsidRPr="00DD3ED6">
        <w:rPr>
          <w:rFonts w:ascii="Helvetica" w:hAnsi="Helvetica" w:cs="Helvetica"/>
          <w:szCs w:val="24"/>
          <w:lang w:val="fr-FR"/>
        </w:rPr>
        <w:t xml:space="preserve"> les ………………..pour la vérification et l’analyse de son fonctionnement (fichiers à ………… mn). En cas d’anomalies de fonctionnement, un diagnostic sera effectué et l’exploitant en sera avisée sous 48 heures ouvrées.</w:t>
      </w:r>
    </w:p>
    <w:p w:rsidR="00597E69" w:rsidRPr="00DD3ED6" w:rsidRDefault="00597E69" w:rsidP="00597E69">
      <w:pPr>
        <w:pStyle w:val="D"/>
        <w:tabs>
          <w:tab w:val="left" w:pos="1140"/>
          <w:tab w:val="left" w:pos="1700"/>
          <w:tab w:val="left" w:pos="2280"/>
        </w:tabs>
        <w:ind w:left="360" w:right="837"/>
        <w:rPr>
          <w:rFonts w:ascii="Helvetica" w:hAnsi="Helvetica" w:cs="Helvetica"/>
          <w:szCs w:val="24"/>
          <w:lang w:val="fr-FR"/>
        </w:rPr>
      </w:pPr>
    </w:p>
    <w:p w:rsidR="00597E69" w:rsidRPr="00DD3ED6" w:rsidRDefault="00597E69" w:rsidP="00597E69">
      <w:pPr>
        <w:pStyle w:val="D"/>
        <w:tabs>
          <w:tab w:val="left" w:pos="1140"/>
          <w:tab w:val="left" w:pos="1700"/>
          <w:tab w:val="left" w:pos="2280"/>
        </w:tabs>
        <w:ind w:left="360"/>
        <w:jc w:val="both"/>
        <w:rPr>
          <w:rFonts w:ascii="Helvetica" w:hAnsi="Helvetica" w:cs="Helvetica"/>
          <w:szCs w:val="24"/>
          <w:lang w:val="fr-FR"/>
        </w:rPr>
      </w:pPr>
      <w:r w:rsidRPr="00DD3ED6">
        <w:rPr>
          <w:rFonts w:ascii="Helvetica" w:hAnsi="Helvetica" w:cs="Helvetica"/>
          <w:szCs w:val="24"/>
          <w:lang w:val="fr-FR"/>
        </w:rPr>
        <w:t>Le rapport de relevé mensuel a pour but de matérialiser les performances énergétiques de l’installation.</w:t>
      </w:r>
    </w:p>
    <w:p w:rsidR="00597E69" w:rsidRPr="00DD3ED6" w:rsidRDefault="00597E69" w:rsidP="00597E69">
      <w:pPr>
        <w:pStyle w:val="D"/>
        <w:tabs>
          <w:tab w:val="left" w:pos="1140"/>
          <w:tab w:val="left" w:pos="1700"/>
          <w:tab w:val="left" w:pos="2280"/>
        </w:tabs>
        <w:ind w:left="360"/>
        <w:jc w:val="both"/>
        <w:rPr>
          <w:rFonts w:ascii="Helvetica" w:hAnsi="Helvetica" w:cs="Helvetica"/>
          <w:szCs w:val="24"/>
          <w:lang w:val="fr-FR"/>
        </w:rPr>
      </w:pPr>
    </w:p>
    <w:p w:rsidR="00597E69" w:rsidRPr="00DD3ED6" w:rsidRDefault="00597E69" w:rsidP="00597E69">
      <w:pPr>
        <w:pStyle w:val="D"/>
        <w:tabs>
          <w:tab w:val="left" w:pos="1140"/>
          <w:tab w:val="left" w:pos="1700"/>
          <w:tab w:val="left" w:pos="2280"/>
        </w:tabs>
        <w:ind w:left="360"/>
        <w:jc w:val="both"/>
        <w:rPr>
          <w:rFonts w:ascii="Helvetica" w:hAnsi="Helvetica" w:cs="Helvetica"/>
          <w:szCs w:val="24"/>
          <w:lang w:val="fr-FR"/>
        </w:rPr>
      </w:pPr>
      <w:r w:rsidRPr="00DD3ED6">
        <w:rPr>
          <w:rFonts w:ascii="Helvetica" w:hAnsi="Helvetica" w:cs="Helvetica"/>
          <w:szCs w:val="24"/>
          <w:lang w:val="fr-FR"/>
        </w:rPr>
        <w:t>Le rapport annuel regroupera les données mensuelles en fin de chaque année contractuelle.</w:t>
      </w:r>
    </w:p>
    <w:p w:rsidR="00597E69" w:rsidRPr="00DD3ED6" w:rsidRDefault="00597E69" w:rsidP="00597E69">
      <w:pPr>
        <w:rPr>
          <w:rFonts w:ascii="Helvetica" w:hAnsi="Helvetica" w:cs="Helvetica"/>
          <w:szCs w:val="24"/>
          <w:lang w:eastAsia="en-US"/>
        </w:rPr>
      </w:pPr>
    </w:p>
    <w:p w:rsidR="00597E69" w:rsidRPr="00DD3ED6" w:rsidRDefault="00597E69" w:rsidP="00597E69">
      <w:pPr>
        <w:rPr>
          <w:rFonts w:ascii="Helvetica" w:hAnsi="Helvetica" w:cs="Helvetica"/>
          <w:szCs w:val="24"/>
          <w:lang w:eastAsia="en-US"/>
        </w:rPr>
      </w:pPr>
    </w:p>
    <w:p w:rsidR="00597E69" w:rsidRPr="00DD3ED6" w:rsidRDefault="00597E69" w:rsidP="00597E69">
      <w:pPr>
        <w:rPr>
          <w:rFonts w:ascii="Helvetica" w:hAnsi="Helvetica" w:cs="Helvetica"/>
          <w:szCs w:val="24"/>
          <w:lang w:eastAsia="en-US"/>
        </w:rPr>
      </w:pPr>
    </w:p>
    <w:p w:rsidR="00597E69" w:rsidRPr="00DD3ED6" w:rsidRDefault="00597E69" w:rsidP="00597E69">
      <w:pPr>
        <w:rPr>
          <w:rFonts w:ascii="Helvetica" w:hAnsi="Helvetica" w:cs="Helvetica"/>
          <w:szCs w:val="24"/>
          <w:lang w:eastAsia="en-US"/>
        </w:rPr>
      </w:pPr>
    </w:p>
    <w:p w:rsidR="00597E69" w:rsidRPr="00DD3ED6" w:rsidRDefault="00597E69" w:rsidP="008C60DE">
      <w:pPr>
        <w:rPr>
          <w:rFonts w:ascii="Helvetica" w:hAnsi="Helvetica" w:cs="Helvetica"/>
          <w:szCs w:val="24"/>
          <w:lang w:eastAsia="en-US"/>
        </w:rPr>
      </w:pPr>
    </w:p>
    <w:p w:rsidR="008C60DE" w:rsidRPr="00DD3ED6" w:rsidRDefault="008C60DE" w:rsidP="008C60DE">
      <w:pPr>
        <w:rPr>
          <w:rFonts w:ascii="Helvetica" w:hAnsi="Helvetica" w:cs="Helvetica"/>
          <w:szCs w:val="24"/>
          <w:lang w:eastAsia="en-US"/>
        </w:rPr>
      </w:pPr>
      <w:r w:rsidRPr="00DD3ED6">
        <w:rPr>
          <w:rFonts w:ascii="Helvetica" w:hAnsi="Helvetica" w:cs="Helvetica"/>
          <w:szCs w:val="24"/>
          <w:lang w:eastAsia="en-US"/>
        </w:rPr>
        <w:br w:type="page"/>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r w:rsidRPr="00DD3ED6">
        <w:rPr>
          <w:rFonts w:ascii="Helvetica" w:hAnsi="Helvetica" w:cs="Helvetica"/>
          <w:i/>
          <w:szCs w:val="24"/>
          <w:u w:val="single"/>
          <w:lang w:eastAsia="en-US"/>
        </w:rPr>
        <w:lastRenderedPageBreak/>
        <w:t>SIGNATAIRES DE LA CHARTE D’ENGAGEMENT DE MISE EN SERVICE DYNAMIQUE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lang w:eastAsia="en-US"/>
        </w:rPr>
      </w:pPr>
      <w:r w:rsidRPr="00DD3ED6">
        <w:rPr>
          <w:rFonts w:ascii="Helvetica" w:hAnsi="Helvetica" w:cs="Helvetica"/>
          <w:i/>
          <w:szCs w:val="24"/>
          <w:lang w:eastAsia="en-US"/>
        </w:rPr>
        <w:t>Tampon et signature précédés de la mention “lu et accepté”</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b/>
          <w:szCs w:val="24"/>
          <w:lang w:eastAsia="en-US"/>
        </w:rPr>
        <w:t>Le maître d’ouvrage</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D3ED6">
        <w:rPr>
          <w:rFonts w:ascii="Helvetica" w:hAnsi="Helvetica" w:cs="Helvetica"/>
          <w:szCs w:val="24"/>
          <w:lang w:eastAsia="en-US"/>
        </w:rPr>
        <w:tab/>
        <w:t>................................</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D3ED6">
        <w:rPr>
          <w:rFonts w:ascii="Helvetica" w:hAnsi="Helvetica" w:cs="Helvetica"/>
          <w:szCs w:val="24"/>
          <w:lang w:eastAsia="en-US"/>
        </w:rPr>
        <w:tab/>
        <w:t xml:space="preserve">A :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D3ED6">
        <w:rPr>
          <w:rFonts w:ascii="Helvetica" w:hAnsi="Helvetica" w:cs="Helvetica"/>
          <w:szCs w:val="24"/>
          <w:lang w:eastAsia="en-US"/>
        </w:rPr>
        <w:tab/>
      </w:r>
      <w:proofErr w:type="gramStart"/>
      <w:r w:rsidRPr="00DD3ED6">
        <w:rPr>
          <w:rFonts w:ascii="Helvetica" w:hAnsi="Helvetica" w:cs="Helvetica"/>
          <w:szCs w:val="24"/>
          <w:lang w:eastAsia="en-US"/>
        </w:rPr>
        <w:t>le</w:t>
      </w:r>
      <w:proofErr w:type="gramEnd"/>
      <w:r w:rsidRPr="00DD3ED6">
        <w:rPr>
          <w:rFonts w:ascii="Helvetica" w:hAnsi="Helvetica" w:cs="Helvetica"/>
          <w:szCs w:val="24"/>
          <w:lang w:eastAsia="en-US"/>
        </w:rPr>
        <w:t xml:space="preserv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szCs w:val="24"/>
          <w:u w:val="single"/>
          <w:lang w:eastAsia="en-US"/>
        </w:rPr>
        <w:t>Nom du signataire</w:t>
      </w:r>
      <w:r w:rsidRPr="00DD3ED6">
        <w:rPr>
          <w:rFonts w:ascii="Helvetica" w:hAnsi="Helvetica" w:cs="Helvetica"/>
          <w:szCs w:val="24"/>
          <w:lang w:eastAsia="en-US"/>
        </w:rPr>
        <w:t>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b/>
          <w:szCs w:val="24"/>
          <w:lang w:eastAsia="en-US"/>
        </w:rPr>
        <w:t>Le maître d’œuvre</w:t>
      </w:r>
      <w:r w:rsidRPr="00DD3ED6">
        <w:rPr>
          <w:rFonts w:ascii="Helvetica" w:hAnsi="Helvetica" w:cs="Helvetica"/>
          <w:b/>
          <w:szCs w:val="24"/>
          <w:lang w:eastAsia="en-US"/>
        </w:rPr>
        <w:tab/>
      </w:r>
      <w:proofErr w:type="gramStart"/>
      <w:r w:rsidRPr="00DD3ED6">
        <w:rPr>
          <w:rFonts w:ascii="Helvetica" w:hAnsi="Helvetica" w:cs="Helvetica"/>
          <w:b/>
          <w:szCs w:val="24"/>
          <w:lang w:eastAsia="en-US"/>
        </w:rPr>
        <w:t>L’ entreprise</w:t>
      </w:r>
      <w:proofErr w:type="gramEnd"/>
      <w:r w:rsidRPr="00DD3ED6">
        <w:rPr>
          <w:rFonts w:ascii="Helvetica" w:hAnsi="Helvetica" w:cs="Helvetica"/>
          <w:b/>
          <w:szCs w:val="24"/>
          <w:lang w:eastAsia="en-US"/>
        </w:rPr>
        <w:t xml:space="preserve"> chargée des travaux</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t>...............................</w:t>
      </w:r>
      <w:r w:rsidRPr="00DD3ED6">
        <w:rPr>
          <w:rFonts w:ascii="Helvetica" w:hAnsi="Helvetica" w:cs="Helvetica"/>
          <w:szCs w:val="24"/>
          <w:lang w:eastAsia="en-US"/>
        </w:rPr>
        <w:tab/>
        <w:t>...............................</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t xml:space="preserve">A : </w:t>
      </w:r>
      <w:r w:rsidRPr="00DD3ED6">
        <w:rPr>
          <w:rFonts w:ascii="Helvetica" w:hAnsi="Helvetica" w:cs="Helvetica"/>
          <w:szCs w:val="24"/>
          <w:lang w:eastAsia="en-US"/>
        </w:rPr>
        <w:tab/>
        <w:t xml:space="preserve">A : </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r>
      <w:proofErr w:type="gramStart"/>
      <w:r w:rsidRPr="00DD3ED6">
        <w:rPr>
          <w:rFonts w:ascii="Helvetica" w:hAnsi="Helvetica" w:cs="Helvetica"/>
          <w:szCs w:val="24"/>
          <w:lang w:eastAsia="en-US"/>
        </w:rPr>
        <w:t>le</w:t>
      </w:r>
      <w:proofErr w:type="gramEnd"/>
      <w:r w:rsidRPr="00DD3ED6">
        <w:rPr>
          <w:rFonts w:ascii="Helvetica" w:hAnsi="Helvetica" w:cs="Helvetica"/>
          <w:szCs w:val="24"/>
          <w:lang w:eastAsia="en-US"/>
        </w:rPr>
        <w:t xml:space="preserve"> :</w:t>
      </w:r>
      <w:r w:rsidRPr="00DD3ED6">
        <w:rPr>
          <w:rFonts w:ascii="Helvetica" w:hAnsi="Helvetica" w:cs="Helvetica"/>
          <w:szCs w:val="24"/>
          <w:lang w:eastAsia="en-US"/>
        </w:rPr>
        <w:tab/>
        <w:t>le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szCs w:val="24"/>
          <w:u w:val="single"/>
          <w:lang w:eastAsia="en-US"/>
        </w:rPr>
        <w:t>Nom du signataire</w:t>
      </w:r>
      <w:r w:rsidRPr="00DD3ED6">
        <w:rPr>
          <w:rFonts w:ascii="Helvetica" w:hAnsi="Helvetica" w:cs="Helvetica"/>
          <w:szCs w:val="24"/>
          <w:lang w:eastAsia="en-US"/>
        </w:rPr>
        <w:t> :</w:t>
      </w:r>
      <w:r w:rsidRPr="00DD3ED6">
        <w:rPr>
          <w:rFonts w:ascii="Helvetica" w:hAnsi="Helvetica" w:cs="Helvetica"/>
          <w:szCs w:val="24"/>
          <w:lang w:eastAsia="en-US"/>
        </w:rPr>
        <w:tab/>
      </w:r>
      <w:r w:rsidRPr="00DD3ED6">
        <w:rPr>
          <w:rFonts w:ascii="Helvetica" w:hAnsi="Helvetica" w:cs="Helvetica"/>
          <w:szCs w:val="24"/>
          <w:u w:val="single"/>
          <w:lang w:eastAsia="en-US"/>
        </w:rPr>
        <w:t>Nom du signataire</w:t>
      </w:r>
      <w:r w:rsidRPr="00DD3ED6">
        <w:rPr>
          <w:rFonts w:ascii="Helvetica" w:hAnsi="Helvetica" w:cs="Helvetica"/>
          <w:szCs w:val="24"/>
          <w:lang w:eastAsia="en-US"/>
        </w:rPr>
        <w:t>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b/>
          <w:szCs w:val="24"/>
          <w:lang w:eastAsia="en-US"/>
        </w:rPr>
        <w:t>Le fabricant des capteurs</w:t>
      </w:r>
      <w:r w:rsidRPr="00DD3ED6">
        <w:rPr>
          <w:rFonts w:ascii="Helvetica" w:hAnsi="Helvetica" w:cs="Helvetica"/>
          <w:b/>
          <w:szCs w:val="24"/>
          <w:lang w:eastAsia="en-US"/>
        </w:rPr>
        <w:tab/>
        <w:t>Le fabricant de la régulation</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t>...............................</w:t>
      </w:r>
      <w:r w:rsidRPr="00DD3ED6">
        <w:rPr>
          <w:rFonts w:ascii="Helvetica" w:hAnsi="Helvetica" w:cs="Helvetica"/>
          <w:szCs w:val="24"/>
          <w:lang w:eastAsia="en-US"/>
        </w:rPr>
        <w:tab/>
        <w:t>...............................</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t xml:space="preserve">A : </w:t>
      </w:r>
      <w:r w:rsidRPr="00DD3ED6">
        <w:rPr>
          <w:rFonts w:ascii="Helvetica" w:hAnsi="Helvetica" w:cs="Helvetica"/>
          <w:szCs w:val="24"/>
          <w:lang w:eastAsia="en-US"/>
        </w:rPr>
        <w:tab/>
        <w:t xml:space="preserve">A : </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r>
      <w:proofErr w:type="gramStart"/>
      <w:r w:rsidRPr="00DD3ED6">
        <w:rPr>
          <w:rFonts w:ascii="Helvetica" w:hAnsi="Helvetica" w:cs="Helvetica"/>
          <w:szCs w:val="24"/>
          <w:lang w:eastAsia="en-US"/>
        </w:rPr>
        <w:t>le</w:t>
      </w:r>
      <w:proofErr w:type="gramEnd"/>
      <w:r w:rsidRPr="00DD3ED6">
        <w:rPr>
          <w:rFonts w:ascii="Helvetica" w:hAnsi="Helvetica" w:cs="Helvetica"/>
          <w:szCs w:val="24"/>
          <w:lang w:eastAsia="en-US"/>
        </w:rPr>
        <w:t xml:space="preserve"> :</w:t>
      </w:r>
      <w:r w:rsidRPr="00DD3ED6">
        <w:rPr>
          <w:rFonts w:ascii="Helvetica" w:hAnsi="Helvetica" w:cs="Helvetica"/>
          <w:szCs w:val="24"/>
          <w:lang w:eastAsia="en-US"/>
        </w:rPr>
        <w:tab/>
        <w:t>le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szCs w:val="24"/>
          <w:u w:val="single"/>
          <w:lang w:eastAsia="en-US"/>
        </w:rPr>
        <w:t>Nom du signataire</w:t>
      </w:r>
      <w:r w:rsidRPr="00DD3ED6">
        <w:rPr>
          <w:rFonts w:ascii="Helvetica" w:hAnsi="Helvetica" w:cs="Helvetica"/>
          <w:szCs w:val="24"/>
          <w:lang w:eastAsia="en-US"/>
        </w:rPr>
        <w:t> :</w:t>
      </w:r>
      <w:r w:rsidRPr="00DD3ED6">
        <w:rPr>
          <w:rFonts w:ascii="Helvetica" w:hAnsi="Helvetica" w:cs="Helvetica"/>
          <w:szCs w:val="24"/>
          <w:lang w:eastAsia="en-US"/>
        </w:rPr>
        <w:tab/>
      </w:r>
      <w:r w:rsidRPr="00DD3ED6">
        <w:rPr>
          <w:rFonts w:ascii="Helvetica" w:hAnsi="Helvetica" w:cs="Helvetica"/>
          <w:szCs w:val="24"/>
          <w:u w:val="single"/>
          <w:lang w:eastAsia="en-US"/>
        </w:rPr>
        <w:t>Nom du signataire</w:t>
      </w:r>
      <w:r w:rsidRPr="00DD3ED6">
        <w:rPr>
          <w:rFonts w:ascii="Helvetica" w:hAnsi="Helvetica" w:cs="Helvetica"/>
          <w:szCs w:val="24"/>
          <w:lang w:eastAsia="en-US"/>
        </w:rPr>
        <w:t>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5100"/>
        </w:tabs>
        <w:jc w:val="both"/>
        <w:rPr>
          <w:rFonts w:ascii="Helvetica" w:hAnsi="Helvetica" w:cs="Helvetica"/>
          <w:b/>
          <w:szCs w:val="24"/>
          <w:lang w:eastAsia="en-US"/>
        </w:rPr>
      </w:pPr>
      <w:r w:rsidRPr="00DD3ED6">
        <w:rPr>
          <w:rFonts w:ascii="Helvetica" w:hAnsi="Helvetica" w:cs="Helvetica"/>
          <w:b/>
          <w:szCs w:val="24"/>
          <w:lang w:eastAsia="en-US"/>
        </w:rPr>
        <w:tab/>
        <w:t>L'exploitant</w:t>
      </w:r>
      <w:r w:rsidRPr="00DD3ED6">
        <w:rPr>
          <w:rFonts w:ascii="Helvetica" w:hAnsi="Helvetica" w:cs="Helvetica"/>
          <w:b/>
          <w:szCs w:val="24"/>
          <w:lang w:eastAsia="en-US"/>
        </w:rPr>
        <w:tab/>
        <w:t>La société chargée du suivi (le suiveur)</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t>...............................</w:t>
      </w:r>
      <w:r w:rsidRPr="00DD3ED6">
        <w:rPr>
          <w:rFonts w:ascii="Helvetica" w:hAnsi="Helvetica" w:cs="Helvetica"/>
          <w:szCs w:val="24"/>
          <w:lang w:eastAsia="en-US"/>
        </w:rPr>
        <w:tab/>
        <w:t>...............................</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t xml:space="preserve">A : </w:t>
      </w:r>
      <w:r w:rsidRPr="00DD3ED6">
        <w:rPr>
          <w:rFonts w:ascii="Helvetica" w:hAnsi="Helvetica" w:cs="Helvetica"/>
          <w:szCs w:val="24"/>
          <w:lang w:eastAsia="en-US"/>
        </w:rPr>
        <w:tab/>
        <w:t xml:space="preserve">A : </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r>
      <w:proofErr w:type="gramStart"/>
      <w:r w:rsidRPr="00DD3ED6">
        <w:rPr>
          <w:rFonts w:ascii="Helvetica" w:hAnsi="Helvetica" w:cs="Helvetica"/>
          <w:szCs w:val="24"/>
          <w:lang w:eastAsia="en-US"/>
        </w:rPr>
        <w:t>le</w:t>
      </w:r>
      <w:proofErr w:type="gramEnd"/>
      <w:r w:rsidRPr="00DD3ED6">
        <w:rPr>
          <w:rFonts w:ascii="Helvetica" w:hAnsi="Helvetica" w:cs="Helvetica"/>
          <w:szCs w:val="24"/>
          <w:lang w:eastAsia="en-US"/>
        </w:rPr>
        <w:t xml:space="preserve"> :</w:t>
      </w:r>
      <w:r w:rsidRPr="00DD3ED6">
        <w:rPr>
          <w:rFonts w:ascii="Helvetica" w:hAnsi="Helvetica" w:cs="Helvetica"/>
          <w:szCs w:val="24"/>
          <w:lang w:eastAsia="en-US"/>
        </w:rPr>
        <w:tab/>
        <w:t>le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szCs w:val="24"/>
          <w:u w:val="single"/>
          <w:lang w:eastAsia="en-US"/>
        </w:rPr>
        <w:t>Nom du signataire</w:t>
      </w:r>
      <w:r w:rsidRPr="00DD3ED6">
        <w:rPr>
          <w:rFonts w:ascii="Helvetica" w:hAnsi="Helvetica" w:cs="Helvetica"/>
          <w:szCs w:val="24"/>
          <w:lang w:eastAsia="en-US"/>
        </w:rPr>
        <w:t> :</w:t>
      </w:r>
      <w:r w:rsidRPr="00DD3ED6">
        <w:rPr>
          <w:rFonts w:ascii="Helvetica" w:hAnsi="Helvetica" w:cs="Helvetica"/>
          <w:szCs w:val="24"/>
          <w:lang w:eastAsia="en-US"/>
        </w:rPr>
        <w:tab/>
      </w:r>
      <w:r w:rsidRPr="00DD3ED6">
        <w:rPr>
          <w:rFonts w:ascii="Helvetica" w:hAnsi="Helvetica" w:cs="Helvetica"/>
          <w:szCs w:val="24"/>
          <w:u w:val="single"/>
          <w:lang w:eastAsia="en-US"/>
        </w:rPr>
        <w:t>Nom du signataire</w:t>
      </w:r>
      <w:r w:rsidRPr="00DD3ED6">
        <w:rPr>
          <w:rFonts w:ascii="Helvetica" w:hAnsi="Helvetica" w:cs="Helvetica"/>
          <w:szCs w:val="24"/>
          <w:lang w:eastAsia="en-US"/>
        </w:rPr>
        <w:t>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i/>
          <w:szCs w:val="24"/>
        </w:rPr>
      </w:pPr>
      <w:r w:rsidRPr="00DD3ED6">
        <w:rPr>
          <w:rFonts w:ascii="Helvetica" w:hAnsi="Helvetica" w:cs="Helvetica"/>
          <w:szCs w:val="24"/>
          <w:lang w:eastAsia="en-US"/>
        </w:rPr>
        <w:tab/>
        <w:t>Fait en originaux</w:t>
      </w:r>
      <w:r w:rsidRPr="00DD3ED6">
        <w:rPr>
          <w:rFonts w:ascii="Helvetica" w:hAnsi="Helvetica" w:cs="Helvetica"/>
          <w:i/>
          <w:szCs w:val="24"/>
        </w:rPr>
        <w:br w:type="page"/>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DD3ED6">
        <w:rPr>
          <w:rFonts w:ascii="Helvetica" w:hAnsi="Helvetica" w:cs="Helvetica"/>
          <w:b/>
          <w:szCs w:val="24"/>
        </w:rPr>
        <w:lastRenderedPageBreak/>
        <w:t>ANNEXES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proofErr w:type="gramStart"/>
      <w:r w:rsidRPr="00DD3ED6">
        <w:rPr>
          <w:rFonts w:ascii="Helvetica" w:hAnsi="Helvetica" w:cs="Helvetica"/>
          <w:b/>
          <w:szCs w:val="24"/>
        </w:rPr>
        <w:t>à</w:t>
      </w:r>
      <w:proofErr w:type="gramEnd"/>
      <w:r w:rsidRPr="00DD3ED6">
        <w:rPr>
          <w:rFonts w:ascii="Helvetica" w:hAnsi="Helvetica" w:cs="Helvetica"/>
          <w:b/>
          <w:szCs w:val="24"/>
        </w:rPr>
        <w:t xml:space="preserve"> la convention de mise en service dynamique suivie d’une Garantie de bon Fonctionnement</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Annexe 1 : Valeur contractuelle de fonctionnement définie par cette convention de mise en service dynamique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Annexe 2 : Vérification du fonctionnement de l'installation et de ses performances.</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Annexe 3 : Procédure de mise en service dynamique</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Annexe 4 : Documents techniques des fabricants, pour les capteurs et la régulation.</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Annexe 5 : Liste des adresses mails de chaque partie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Annexe 6 : Liste des experts indépendants spécialisés en la matière et inscrits auprès de la Cour d'Appel compétente en fonction du lieu de l'installation</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Annexe 7 : Procès-verbal de constat de la réalisation avec succès de la mise en service dynamique.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rPr>
          <w:rFonts w:ascii="Helvetica" w:hAnsi="Helvetica" w:cs="Helvetica"/>
          <w:szCs w:val="24"/>
        </w:rPr>
      </w:pPr>
      <w:r w:rsidRPr="00DD3ED6">
        <w:rPr>
          <w:rFonts w:ascii="Helvetica" w:hAnsi="Helvetica" w:cs="Helvetica"/>
          <w:szCs w:val="24"/>
        </w:rPr>
        <w:t>Annexe 8 : Valeur contractuelle de fonctionnement définie par cette convention de garantie de bon fonctionnement</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rPr>
          <w:rFonts w:ascii="Helvetica" w:hAnsi="Helvetica" w:cs="Helvetica"/>
          <w:b/>
          <w:szCs w:val="24"/>
        </w:rPr>
      </w:pPr>
      <w:r w:rsidRPr="00DD3ED6">
        <w:rPr>
          <w:rFonts w:ascii="Helvetica" w:hAnsi="Helvetica" w:cs="Helvetica"/>
          <w:b/>
          <w:szCs w:val="24"/>
        </w:rPr>
        <w:br w:type="page"/>
      </w:r>
    </w:p>
    <w:p w:rsidR="008C60DE" w:rsidRPr="00DD3ED6" w:rsidRDefault="008C60DE" w:rsidP="008C60DE">
      <w:pPr>
        <w:widowControl w:val="0"/>
        <w:tabs>
          <w:tab w:val="left" w:pos="560"/>
          <w:tab w:val="left" w:pos="1120"/>
          <w:tab w:val="left" w:pos="1700"/>
          <w:tab w:val="left" w:pos="2260"/>
          <w:tab w:val="left" w:pos="2820"/>
        </w:tabs>
        <w:jc w:val="center"/>
        <w:rPr>
          <w:rFonts w:ascii="Helvetica" w:hAnsi="Helvetica" w:cs="Helvetica"/>
          <w:b/>
          <w:szCs w:val="24"/>
        </w:rPr>
      </w:pPr>
      <w:r w:rsidRPr="00DD3ED6">
        <w:rPr>
          <w:rFonts w:ascii="Helvetica" w:hAnsi="Helvetica" w:cs="Helvetica"/>
          <w:b/>
          <w:szCs w:val="24"/>
        </w:rPr>
        <w:lastRenderedPageBreak/>
        <w:t>Annexe 1 : Valeurs contractuelles de fonctionnement définie par cette convention de mise en service dynamique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b/>
          <w:szCs w:val="24"/>
          <w:u w:val="single"/>
        </w:rPr>
      </w:pPr>
      <w:r w:rsidRPr="00DD3ED6">
        <w:rPr>
          <w:rFonts w:ascii="Helvetica" w:hAnsi="Helvetica" w:cs="Helvetica"/>
          <w:b/>
          <w:szCs w:val="24"/>
          <w:u w:val="single"/>
        </w:rPr>
        <w:t>I. Définition de la valeur contractuelle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La valeur contractuelle utilisée est une valeur relative :la production théorique solaire sera recalculée chaque mois dans les conditions réelles de fonctionnement, irradiation réelle du lieu et consommation réelle d’eau chaude sanitaire.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b/>
          <w:bCs/>
          <w:szCs w:val="24"/>
        </w:rPr>
      </w:pPr>
      <w:r w:rsidRPr="00DD3ED6">
        <w:rPr>
          <w:rFonts w:ascii="Helvetica" w:hAnsi="Helvetica" w:cs="Helvetica"/>
          <w:b/>
          <w:bCs/>
          <w:szCs w:val="24"/>
        </w:rPr>
        <w:t>1. Bases des calculs de l’installation solaire et de ses performances énergétiques.</w:t>
      </w:r>
    </w:p>
    <w:p w:rsidR="008C60DE" w:rsidRPr="00DD3ED6" w:rsidRDefault="008C60DE" w:rsidP="008C60DE">
      <w:pPr>
        <w:autoSpaceDE w:val="0"/>
        <w:autoSpaceDN w:val="0"/>
        <w:adjustRightInd w:val="0"/>
        <w:rPr>
          <w:rFonts w:ascii="Helvetica" w:hAnsi="Helvetica" w:cs="Helvetica"/>
          <w:b/>
          <w:bCs/>
          <w:szCs w:val="24"/>
        </w:rPr>
      </w:pPr>
    </w:p>
    <w:p w:rsidR="008C60DE" w:rsidRPr="00DD3ED6" w:rsidRDefault="008C60DE" w:rsidP="008C60DE">
      <w:pPr>
        <w:autoSpaceDE w:val="0"/>
        <w:autoSpaceDN w:val="0"/>
        <w:adjustRightInd w:val="0"/>
        <w:rPr>
          <w:rFonts w:ascii="Helvetica" w:hAnsi="Helvetica" w:cs="Helvetica"/>
          <w:b/>
          <w:bCs/>
          <w:szCs w:val="24"/>
        </w:rPr>
      </w:pPr>
      <w:r w:rsidRPr="00DD3ED6">
        <w:rPr>
          <w:rFonts w:ascii="Helvetica" w:hAnsi="Helvetica" w:cs="Helvetica"/>
          <w:b/>
          <w:bCs/>
          <w:szCs w:val="24"/>
        </w:rPr>
        <w:t>1.1. Méthode de calculs</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Les performances de l’installation solaire seront calculées selon la “Méthode mensuelle d’évaluation des performances thermiques des installations solaires ou méthode SOLO”.</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Cette méthode est disponible au CSTB, 4 avenue du Recteur Poincaré 75782 - PARIS - Cedex 16.</w:t>
      </w:r>
    </w:p>
    <w:p w:rsidR="008C60DE" w:rsidRPr="00DD3ED6" w:rsidRDefault="008C60DE" w:rsidP="008C60DE">
      <w:pPr>
        <w:autoSpaceDE w:val="0"/>
        <w:autoSpaceDN w:val="0"/>
        <w:adjustRightInd w:val="0"/>
        <w:rPr>
          <w:rFonts w:ascii="Helvetica" w:hAnsi="Helvetica" w:cs="Helvetica"/>
          <w:b/>
          <w:bCs/>
          <w:szCs w:val="24"/>
        </w:rPr>
      </w:pPr>
    </w:p>
    <w:p w:rsidR="008C60DE" w:rsidRPr="00DD3ED6" w:rsidRDefault="008C60DE" w:rsidP="008C60DE">
      <w:pPr>
        <w:autoSpaceDE w:val="0"/>
        <w:autoSpaceDN w:val="0"/>
        <w:adjustRightInd w:val="0"/>
        <w:rPr>
          <w:rFonts w:ascii="Helvetica" w:hAnsi="Helvetica" w:cs="Helvetica"/>
          <w:b/>
          <w:bCs/>
          <w:szCs w:val="24"/>
        </w:rPr>
      </w:pPr>
      <w:r w:rsidRPr="00DD3ED6">
        <w:rPr>
          <w:rFonts w:ascii="Helvetica" w:hAnsi="Helvetica" w:cs="Helvetica"/>
          <w:b/>
          <w:bCs/>
          <w:szCs w:val="24"/>
        </w:rPr>
        <w:t>1.2. Données météorologiques</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b/>
          <w:szCs w:val="24"/>
        </w:rPr>
      </w:pPr>
      <w:r w:rsidRPr="00DD3ED6">
        <w:rPr>
          <w:rFonts w:ascii="Helvetica" w:hAnsi="Helvetica" w:cs="Helvetica"/>
          <w:szCs w:val="24"/>
        </w:rPr>
        <w:t>Les valeurs d’irradiation solaire utilisées pour les calculs de la production théorique et de la production garantie sont celles de la station météorologique de  ……………, désignée dans la suite du texte sous le terme “station de référence”.</w:t>
      </w:r>
      <w:r w:rsidRPr="00DD3ED6">
        <w:rPr>
          <w:rFonts w:ascii="Helvetica" w:hAnsi="Helvetica" w:cs="Helvetica"/>
          <w:szCs w:val="24"/>
        </w:rPr>
        <w:br/>
      </w:r>
      <w:r w:rsidRPr="00DD3ED6">
        <w:rPr>
          <w:rFonts w:ascii="Helvetica" w:hAnsi="Helvetica" w:cs="Helvetica"/>
          <w:b/>
          <w:szCs w:val="24"/>
          <w:u w:val="single"/>
        </w:rPr>
        <w:t>Elles sont récoltées mensuellement par l’organisme chargé de l’analyse des mesures</w:t>
      </w:r>
      <w:r w:rsidRPr="00DD3ED6">
        <w:rPr>
          <w:rFonts w:ascii="Helvetica" w:hAnsi="Helvetica" w:cs="Helvetica"/>
          <w:b/>
          <w:szCs w:val="24"/>
        </w:rPr>
        <w:t>.</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u w:val="single"/>
        </w:rPr>
        <w:t>Pour information</w:t>
      </w:r>
      <w:r w:rsidRPr="00DD3ED6">
        <w:rPr>
          <w:rFonts w:ascii="Helvetica" w:hAnsi="Helvetica" w:cs="Helvetica"/>
          <w:szCs w:val="24"/>
        </w:rPr>
        <w:t xml:space="preserve">, les valeurs moyennes de l’irradiation dans le plan des capteurs (xx° par rapport au sud et </w:t>
      </w:r>
      <w:proofErr w:type="spellStart"/>
      <w:r w:rsidRPr="00DD3ED6">
        <w:rPr>
          <w:rFonts w:ascii="Helvetica" w:hAnsi="Helvetica" w:cs="Helvetica"/>
          <w:szCs w:val="24"/>
        </w:rPr>
        <w:t>yy</w:t>
      </w:r>
      <w:proofErr w:type="spellEnd"/>
      <w:r w:rsidRPr="00DD3ED6">
        <w:rPr>
          <w:rFonts w:ascii="Helvetica" w:hAnsi="Helvetica" w:cs="Helvetica"/>
          <w:szCs w:val="24"/>
        </w:rPr>
        <w:t>° d’inclinaison), en tenant compte du masque ci-dessous, sont :</w:t>
      </w:r>
    </w:p>
    <w:p w:rsidR="008C60DE" w:rsidRPr="00DD3ED6" w:rsidRDefault="008C60DE" w:rsidP="008C60DE">
      <w:pPr>
        <w:autoSpaceDE w:val="0"/>
        <w:autoSpaceDN w:val="0"/>
        <w:adjustRightInd w:val="0"/>
        <w:rPr>
          <w:rFonts w:ascii="Helvetica" w:hAnsi="Helvetica" w:cs="Helvetica"/>
          <w:szCs w:val="24"/>
        </w:rPr>
      </w:pPr>
    </w:p>
    <w:tbl>
      <w:tblPr>
        <w:tblStyle w:val="Grilledutableau"/>
        <w:tblW w:w="0" w:type="auto"/>
        <w:tblLook w:val="04A0" w:firstRow="1" w:lastRow="0" w:firstColumn="1" w:lastColumn="0" w:noHBand="0" w:noVBand="1"/>
      </w:tblPr>
      <w:tblGrid>
        <w:gridCol w:w="1510"/>
        <w:gridCol w:w="708"/>
        <w:gridCol w:w="708"/>
        <w:gridCol w:w="708"/>
        <w:gridCol w:w="708"/>
        <w:gridCol w:w="709"/>
        <w:gridCol w:w="709"/>
        <w:gridCol w:w="709"/>
        <w:gridCol w:w="709"/>
        <w:gridCol w:w="709"/>
        <w:gridCol w:w="709"/>
        <w:gridCol w:w="709"/>
        <w:gridCol w:w="709"/>
      </w:tblGrid>
      <w:tr w:rsidR="008C60DE" w:rsidRPr="00DD3ED6" w:rsidTr="00436376">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Mois</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2</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3</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4</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5</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6</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7</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8</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9</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10</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11</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12</w:t>
            </w:r>
          </w:p>
        </w:tc>
      </w:tr>
      <w:tr w:rsidR="008C60DE" w:rsidRPr="00DD3ED6" w:rsidTr="00436376">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kWh/m².jour</w:t>
            </w: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r>
    </w:tbl>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 xml:space="preserve">Masque </w:t>
      </w:r>
    </w:p>
    <w:tbl>
      <w:tblPr>
        <w:tblStyle w:val="Grilledutableau"/>
        <w:tblW w:w="0" w:type="auto"/>
        <w:tblLook w:val="04A0" w:firstRow="1" w:lastRow="0" w:firstColumn="1" w:lastColumn="0" w:noHBand="0" w:noVBand="1"/>
      </w:tblPr>
      <w:tblGrid>
        <w:gridCol w:w="1316"/>
        <w:gridCol w:w="1316"/>
        <w:gridCol w:w="1316"/>
        <w:gridCol w:w="1316"/>
        <w:gridCol w:w="1316"/>
        <w:gridCol w:w="1316"/>
        <w:gridCol w:w="1316"/>
      </w:tblGrid>
      <w:tr w:rsidR="008C60DE" w:rsidRPr="00DD3ED6" w:rsidTr="00436376">
        <w:tc>
          <w:tcPr>
            <w:tcW w:w="1316"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Azimut</w:t>
            </w: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r>
      <w:tr w:rsidR="008C60DE" w:rsidRPr="00DD3ED6" w:rsidTr="00436376">
        <w:tc>
          <w:tcPr>
            <w:tcW w:w="1316"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Hauteur angulaire</w:t>
            </w: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c>
          <w:tcPr>
            <w:tcW w:w="1316" w:type="dxa"/>
          </w:tcPr>
          <w:p w:rsidR="008C60DE" w:rsidRPr="00DD3ED6" w:rsidRDefault="008C60DE" w:rsidP="00436376">
            <w:pPr>
              <w:autoSpaceDE w:val="0"/>
              <w:autoSpaceDN w:val="0"/>
              <w:adjustRightInd w:val="0"/>
              <w:rPr>
                <w:rFonts w:ascii="Helvetica" w:hAnsi="Helvetica" w:cs="Helvetica"/>
                <w:szCs w:val="24"/>
              </w:rPr>
            </w:pPr>
          </w:p>
        </w:tc>
      </w:tr>
    </w:tbl>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Températures extérieures : les valeurs conventionnelles de référence seront les valeurs moyennes journalières issues du Mémorial de la Météorologie Nationale. Elles sont données ci-dessous (en °C) :</w:t>
      </w:r>
    </w:p>
    <w:p w:rsidR="008C60DE" w:rsidRPr="00DD3ED6" w:rsidRDefault="008C60DE" w:rsidP="008C60DE">
      <w:pPr>
        <w:autoSpaceDE w:val="0"/>
        <w:autoSpaceDN w:val="0"/>
        <w:adjustRightInd w:val="0"/>
        <w:rPr>
          <w:rFonts w:ascii="Helvetica" w:hAnsi="Helvetica" w:cs="Helvetica"/>
          <w:szCs w:val="24"/>
        </w:rPr>
      </w:pPr>
    </w:p>
    <w:tbl>
      <w:tblPr>
        <w:tblStyle w:val="Grilledutableau"/>
        <w:tblW w:w="0" w:type="auto"/>
        <w:tblLook w:val="04A0" w:firstRow="1" w:lastRow="0" w:firstColumn="1" w:lastColumn="0" w:noHBand="0" w:noVBand="1"/>
      </w:tblPr>
      <w:tblGrid>
        <w:gridCol w:w="817"/>
        <w:gridCol w:w="599"/>
        <w:gridCol w:w="708"/>
        <w:gridCol w:w="708"/>
        <w:gridCol w:w="708"/>
        <w:gridCol w:w="709"/>
        <w:gridCol w:w="709"/>
        <w:gridCol w:w="709"/>
        <w:gridCol w:w="709"/>
        <w:gridCol w:w="709"/>
        <w:gridCol w:w="709"/>
        <w:gridCol w:w="709"/>
        <w:gridCol w:w="709"/>
      </w:tblGrid>
      <w:tr w:rsidR="008C60DE" w:rsidRPr="00DD3ED6" w:rsidTr="00436376">
        <w:tc>
          <w:tcPr>
            <w:tcW w:w="817"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Mois</w:t>
            </w:r>
          </w:p>
        </w:tc>
        <w:tc>
          <w:tcPr>
            <w:tcW w:w="59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2</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3</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4</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5</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6</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7</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8</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9</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10</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11</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12</w:t>
            </w:r>
          </w:p>
        </w:tc>
      </w:tr>
      <w:tr w:rsidR="008C60DE" w:rsidRPr="00DD3ED6" w:rsidTr="00436376">
        <w:tc>
          <w:tcPr>
            <w:tcW w:w="817"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T° Ext</w:t>
            </w:r>
          </w:p>
        </w:tc>
        <w:tc>
          <w:tcPr>
            <w:tcW w:w="599"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r>
    </w:tbl>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b/>
          <w:bCs/>
          <w:szCs w:val="24"/>
        </w:rPr>
      </w:pPr>
      <w:r w:rsidRPr="00DD3ED6">
        <w:rPr>
          <w:rFonts w:ascii="Helvetica" w:hAnsi="Helvetica" w:cs="Helvetica"/>
          <w:b/>
          <w:bCs/>
          <w:szCs w:val="24"/>
        </w:rPr>
        <w:t>1.3. Données sur la consommation d’eau chaude sanitaire</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b/>
          <w:szCs w:val="24"/>
        </w:rPr>
        <w:t>Température d’eau froide</w:t>
      </w:r>
      <w:r w:rsidRPr="00DD3ED6">
        <w:rPr>
          <w:rFonts w:ascii="Helvetica" w:hAnsi="Helvetica" w:cs="Helvetica"/>
          <w:szCs w:val="24"/>
        </w:rPr>
        <w:t xml:space="preserve"> : Les valeurs conventionnelles de référence seront les valeurs</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Moyennes journalières calculées au moyen de la méthode EMS2.</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lastRenderedPageBreak/>
        <w:t>Elles sont données ci-dessous (en °C) :</w:t>
      </w:r>
    </w:p>
    <w:tbl>
      <w:tblPr>
        <w:tblStyle w:val="Grilledutableau"/>
        <w:tblW w:w="0" w:type="auto"/>
        <w:tblLook w:val="04A0" w:firstRow="1" w:lastRow="0" w:firstColumn="1" w:lastColumn="0" w:noHBand="0" w:noVBand="1"/>
      </w:tblPr>
      <w:tblGrid>
        <w:gridCol w:w="723"/>
        <w:gridCol w:w="708"/>
        <w:gridCol w:w="708"/>
        <w:gridCol w:w="708"/>
        <w:gridCol w:w="708"/>
        <w:gridCol w:w="709"/>
        <w:gridCol w:w="709"/>
        <w:gridCol w:w="709"/>
        <w:gridCol w:w="709"/>
        <w:gridCol w:w="709"/>
        <w:gridCol w:w="709"/>
        <w:gridCol w:w="709"/>
        <w:gridCol w:w="709"/>
      </w:tblGrid>
      <w:tr w:rsidR="008C60DE" w:rsidRPr="00DD3ED6" w:rsidTr="00436376">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Mois</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2</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3</w:t>
            </w:r>
          </w:p>
        </w:tc>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4</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5</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6</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7</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8</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9</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10</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11</w:t>
            </w:r>
          </w:p>
        </w:tc>
        <w:tc>
          <w:tcPr>
            <w:tcW w:w="709"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12</w:t>
            </w:r>
          </w:p>
        </w:tc>
      </w:tr>
      <w:tr w:rsidR="008C60DE" w:rsidRPr="00DD3ED6" w:rsidTr="00436376">
        <w:tc>
          <w:tcPr>
            <w:tcW w:w="708"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T° EF</w:t>
            </w: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8"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c>
          <w:tcPr>
            <w:tcW w:w="709" w:type="dxa"/>
          </w:tcPr>
          <w:p w:rsidR="008C60DE" w:rsidRPr="00DD3ED6" w:rsidRDefault="008C60DE" w:rsidP="00436376">
            <w:pPr>
              <w:autoSpaceDE w:val="0"/>
              <w:autoSpaceDN w:val="0"/>
              <w:adjustRightInd w:val="0"/>
              <w:rPr>
                <w:rFonts w:ascii="Helvetica" w:hAnsi="Helvetica" w:cs="Helvetica"/>
                <w:szCs w:val="24"/>
              </w:rPr>
            </w:pPr>
          </w:p>
        </w:tc>
      </w:tr>
    </w:tbl>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b/>
          <w:szCs w:val="24"/>
        </w:rPr>
        <w:t>Température de l’eau chaude sanitaire</w:t>
      </w:r>
      <w:r w:rsidRPr="00DD3ED6">
        <w:rPr>
          <w:rFonts w:ascii="Helvetica" w:hAnsi="Helvetica" w:cs="Helvetica"/>
          <w:szCs w:val="24"/>
        </w:rPr>
        <w:t xml:space="preserve"> : La température de référence de l’eau chaude sanitaire au départ de la production est celle fixée dans la régulation : </w:t>
      </w:r>
      <w:proofErr w:type="spellStart"/>
      <w:r w:rsidRPr="00DD3ED6">
        <w:rPr>
          <w:rFonts w:ascii="Helvetica" w:hAnsi="Helvetica" w:cs="Helvetica"/>
          <w:szCs w:val="24"/>
        </w:rPr>
        <w:t>xx°C</w:t>
      </w:r>
      <w:proofErr w:type="spellEnd"/>
      <w:r w:rsidRPr="00DD3ED6">
        <w:rPr>
          <w:rFonts w:ascii="Helvetica" w:hAnsi="Helvetica" w:cs="Helvetica"/>
          <w:szCs w:val="24"/>
        </w:rPr>
        <w:t>.</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Consommation d’eau chaude sanitaire :</w:t>
      </w:r>
    </w:p>
    <w:p w:rsidR="008C60DE" w:rsidRPr="00DD3ED6" w:rsidRDefault="008C60DE" w:rsidP="008C60DE">
      <w:pPr>
        <w:autoSpaceDE w:val="0"/>
        <w:autoSpaceDN w:val="0"/>
        <w:adjustRightInd w:val="0"/>
        <w:rPr>
          <w:rFonts w:ascii="Helvetica" w:hAnsi="Helvetica" w:cs="Helvetica"/>
          <w:b/>
          <w:szCs w:val="24"/>
        </w:rPr>
      </w:pPr>
      <w:r w:rsidRPr="00DD3ED6">
        <w:rPr>
          <w:rFonts w:ascii="Helvetica" w:hAnsi="Helvetica" w:cs="Helvetica"/>
          <w:b/>
          <w:szCs w:val="24"/>
        </w:rPr>
        <w:t>Elles sont mesurées sur l’installation et ce sont ces valeurs qui sont utilisées dans le calcul de l’énergie théorique et de l’énergie garantie.</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u w:val="single"/>
        </w:rPr>
        <w:t>Pour information</w:t>
      </w:r>
      <w:r w:rsidRPr="00DD3ED6">
        <w:rPr>
          <w:rFonts w:ascii="Helvetica" w:hAnsi="Helvetica" w:cs="Helvetica"/>
          <w:szCs w:val="24"/>
        </w:rPr>
        <w:t>, les valeurs utilisées lors de l’étude sont les suivantes :</w:t>
      </w:r>
    </w:p>
    <w:p w:rsidR="008C60DE" w:rsidRPr="00DD3ED6" w:rsidRDefault="008C60DE" w:rsidP="008C60DE">
      <w:pPr>
        <w:autoSpaceDE w:val="0"/>
        <w:autoSpaceDN w:val="0"/>
        <w:adjustRightInd w:val="0"/>
        <w:rPr>
          <w:rFonts w:ascii="Helvetica" w:hAnsi="Helvetica" w:cs="Helvetica"/>
          <w:szCs w:val="24"/>
        </w:rPr>
      </w:pPr>
    </w:p>
    <w:tbl>
      <w:tblPr>
        <w:tblStyle w:val="Grilledutableau"/>
        <w:tblW w:w="0" w:type="auto"/>
        <w:tblLook w:val="04A0" w:firstRow="1" w:lastRow="0" w:firstColumn="1" w:lastColumn="0" w:noHBand="0" w:noVBand="1"/>
      </w:tblPr>
      <w:tblGrid>
        <w:gridCol w:w="1197"/>
        <w:gridCol w:w="674"/>
        <w:gridCol w:w="674"/>
        <w:gridCol w:w="674"/>
        <w:gridCol w:w="675"/>
        <w:gridCol w:w="674"/>
        <w:gridCol w:w="674"/>
        <w:gridCol w:w="674"/>
        <w:gridCol w:w="675"/>
        <w:gridCol w:w="674"/>
        <w:gridCol w:w="674"/>
        <w:gridCol w:w="674"/>
        <w:gridCol w:w="675"/>
      </w:tblGrid>
      <w:tr w:rsidR="008C60DE" w:rsidRPr="00DD3ED6" w:rsidTr="00436376">
        <w:tc>
          <w:tcPr>
            <w:tcW w:w="1197"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Mois</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2</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3</w:t>
            </w:r>
          </w:p>
        </w:tc>
        <w:tc>
          <w:tcPr>
            <w:tcW w:w="675"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4</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5</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6</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7</w:t>
            </w:r>
          </w:p>
        </w:tc>
        <w:tc>
          <w:tcPr>
            <w:tcW w:w="675"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8</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9</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10</w:t>
            </w:r>
          </w:p>
        </w:tc>
        <w:tc>
          <w:tcPr>
            <w:tcW w:w="674"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11</w:t>
            </w:r>
          </w:p>
        </w:tc>
        <w:tc>
          <w:tcPr>
            <w:tcW w:w="675"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12</w:t>
            </w:r>
          </w:p>
        </w:tc>
      </w:tr>
      <w:tr w:rsidR="008C60DE" w:rsidRPr="00DD3ED6" w:rsidTr="00436376">
        <w:tc>
          <w:tcPr>
            <w:tcW w:w="1197" w:type="dxa"/>
          </w:tcPr>
          <w:p w:rsidR="008C60DE" w:rsidRPr="00DD3ED6" w:rsidRDefault="008C60DE" w:rsidP="00436376">
            <w:pPr>
              <w:autoSpaceDE w:val="0"/>
              <w:autoSpaceDN w:val="0"/>
              <w:adjustRightInd w:val="0"/>
              <w:rPr>
                <w:rFonts w:ascii="Helvetica" w:hAnsi="Helvetica" w:cs="Helvetica"/>
                <w:szCs w:val="24"/>
              </w:rPr>
            </w:pPr>
            <w:r w:rsidRPr="00DD3ED6">
              <w:rPr>
                <w:rFonts w:ascii="Helvetica" w:hAnsi="Helvetica" w:cs="Helvetica"/>
                <w:szCs w:val="24"/>
              </w:rPr>
              <w:t>Vol ECS estimé</w:t>
            </w: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5" w:type="dxa"/>
          </w:tcPr>
          <w:p w:rsidR="008C60DE" w:rsidRPr="00DD3ED6" w:rsidRDefault="008C60DE" w:rsidP="00436376">
            <w:pPr>
              <w:autoSpaceDE w:val="0"/>
              <w:autoSpaceDN w:val="0"/>
              <w:adjustRightInd w:val="0"/>
              <w:rPr>
                <w:rFonts w:ascii="Helvetica" w:hAnsi="Helvetica" w:cs="Helvetica"/>
                <w:szCs w:val="24"/>
              </w:rPr>
            </w:pP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5" w:type="dxa"/>
          </w:tcPr>
          <w:p w:rsidR="008C60DE" w:rsidRPr="00DD3ED6" w:rsidRDefault="008C60DE" w:rsidP="00436376">
            <w:pPr>
              <w:autoSpaceDE w:val="0"/>
              <w:autoSpaceDN w:val="0"/>
              <w:adjustRightInd w:val="0"/>
              <w:rPr>
                <w:rFonts w:ascii="Helvetica" w:hAnsi="Helvetica" w:cs="Helvetica"/>
                <w:szCs w:val="24"/>
              </w:rPr>
            </w:pP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4" w:type="dxa"/>
          </w:tcPr>
          <w:p w:rsidR="008C60DE" w:rsidRPr="00DD3ED6" w:rsidRDefault="008C60DE" w:rsidP="00436376">
            <w:pPr>
              <w:autoSpaceDE w:val="0"/>
              <w:autoSpaceDN w:val="0"/>
              <w:adjustRightInd w:val="0"/>
              <w:rPr>
                <w:rFonts w:ascii="Helvetica" w:hAnsi="Helvetica" w:cs="Helvetica"/>
                <w:szCs w:val="24"/>
              </w:rPr>
            </w:pPr>
          </w:p>
        </w:tc>
        <w:tc>
          <w:tcPr>
            <w:tcW w:w="675" w:type="dxa"/>
          </w:tcPr>
          <w:p w:rsidR="008C60DE" w:rsidRPr="00DD3ED6" w:rsidRDefault="008C60DE" w:rsidP="00436376">
            <w:pPr>
              <w:autoSpaceDE w:val="0"/>
              <w:autoSpaceDN w:val="0"/>
              <w:adjustRightInd w:val="0"/>
              <w:rPr>
                <w:rFonts w:ascii="Helvetica" w:hAnsi="Helvetica" w:cs="Helvetica"/>
                <w:szCs w:val="24"/>
              </w:rPr>
            </w:pPr>
          </w:p>
        </w:tc>
      </w:tr>
    </w:tbl>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b/>
          <w:bCs/>
          <w:szCs w:val="24"/>
        </w:rPr>
      </w:pPr>
      <w:r w:rsidRPr="00DD3ED6">
        <w:rPr>
          <w:rFonts w:ascii="Helvetica" w:hAnsi="Helvetica" w:cs="Helvetica"/>
          <w:b/>
          <w:bCs/>
          <w:szCs w:val="24"/>
        </w:rPr>
        <w:t xml:space="preserve">2. CONDITIONS DE CONTRÔLE DU BON FONCTIONNEMENT </w:t>
      </w:r>
    </w:p>
    <w:p w:rsidR="008C60DE" w:rsidRPr="00DD3ED6" w:rsidRDefault="008C60DE" w:rsidP="008C60DE">
      <w:pPr>
        <w:autoSpaceDE w:val="0"/>
        <w:autoSpaceDN w:val="0"/>
        <w:adjustRightInd w:val="0"/>
        <w:rPr>
          <w:rFonts w:ascii="Helvetica" w:hAnsi="Helvetica" w:cs="Helvetica"/>
          <w:b/>
          <w:bCs/>
          <w:szCs w:val="24"/>
        </w:rPr>
      </w:pPr>
    </w:p>
    <w:p w:rsidR="008C60DE" w:rsidRPr="00DD3ED6" w:rsidRDefault="008C60DE" w:rsidP="008C60DE">
      <w:pPr>
        <w:autoSpaceDE w:val="0"/>
        <w:autoSpaceDN w:val="0"/>
        <w:adjustRightInd w:val="0"/>
        <w:rPr>
          <w:rFonts w:ascii="Helvetica" w:hAnsi="Helvetica" w:cs="Helvetica"/>
          <w:b/>
          <w:bCs/>
          <w:szCs w:val="24"/>
        </w:rPr>
      </w:pPr>
      <w:r w:rsidRPr="00DD3ED6">
        <w:rPr>
          <w:rFonts w:ascii="Helvetica" w:hAnsi="Helvetica" w:cs="Helvetica"/>
          <w:b/>
          <w:bCs/>
          <w:szCs w:val="24"/>
        </w:rPr>
        <w:t>2.1. Production énergétique suffisante</w:t>
      </w:r>
    </w:p>
    <w:p w:rsidR="008C60DE" w:rsidRPr="00DD3ED6" w:rsidRDefault="008C60DE" w:rsidP="008C60DE">
      <w:pPr>
        <w:autoSpaceDE w:val="0"/>
        <w:autoSpaceDN w:val="0"/>
        <w:adjustRightInd w:val="0"/>
        <w:rPr>
          <w:rFonts w:ascii="Helvetica" w:hAnsi="Helvetica" w:cs="Helvetica"/>
          <w:b/>
          <w:bCs/>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 xml:space="preserve">Pour affirmer un bon fonctionnement de l’installation, la production d’énergie solaire sera au moins égale aux 8 /10 de l’énergie solaire théorique calculée en sortie de stockage solaire chaque mois </w:t>
      </w:r>
      <w:r w:rsidRPr="00DD3ED6">
        <w:rPr>
          <w:rFonts w:ascii="Helvetica" w:hAnsi="Helvetica" w:cs="Helvetica"/>
          <w:szCs w:val="24"/>
          <w:u w:val="single"/>
        </w:rPr>
        <w:t>dans les conditions réelles de fonctionnement</w:t>
      </w:r>
      <w:r w:rsidRPr="00DD3ED6">
        <w:rPr>
          <w:rFonts w:ascii="Helvetica" w:hAnsi="Helvetica" w:cs="Helvetica"/>
          <w:szCs w:val="24"/>
        </w:rPr>
        <w:t>, comme explicité à l’article 1 :</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jc w:val="center"/>
        <w:rPr>
          <w:rFonts w:ascii="Helvetica" w:hAnsi="Helvetica" w:cs="Helvetica"/>
          <w:b/>
          <w:bCs/>
          <w:szCs w:val="24"/>
        </w:rPr>
      </w:pPr>
    </w:p>
    <w:p w:rsidR="008C60DE" w:rsidRPr="00DD3ED6" w:rsidRDefault="008C60DE" w:rsidP="008C60DE">
      <w:pPr>
        <w:autoSpaceDE w:val="0"/>
        <w:autoSpaceDN w:val="0"/>
        <w:adjustRightInd w:val="0"/>
        <w:rPr>
          <w:rFonts w:ascii="Helvetica" w:hAnsi="Helvetica" w:cs="Helvetica"/>
          <w:b/>
          <w:bCs/>
          <w:szCs w:val="24"/>
        </w:rPr>
      </w:pPr>
      <w:r w:rsidRPr="00DD3ED6">
        <w:rPr>
          <w:rFonts w:ascii="Helvetica" w:hAnsi="Helvetica" w:cs="Helvetica"/>
          <w:b/>
          <w:bCs/>
          <w:szCs w:val="24"/>
        </w:rPr>
        <w:t>2.2 Description des mesures</w:t>
      </w:r>
    </w:p>
    <w:p w:rsidR="008C60DE" w:rsidRPr="00DD3ED6" w:rsidRDefault="008C60DE" w:rsidP="008C60DE">
      <w:pPr>
        <w:autoSpaceDE w:val="0"/>
        <w:autoSpaceDN w:val="0"/>
        <w:adjustRightInd w:val="0"/>
        <w:rPr>
          <w:rFonts w:ascii="Helvetica" w:hAnsi="Helvetica" w:cs="Helvetica"/>
          <w:b/>
          <w:bCs/>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Les fonctions proposées, pour cette installation, sont les suivantes : (</w:t>
      </w:r>
      <w:r w:rsidRPr="00DD3ED6">
        <w:rPr>
          <w:rFonts w:ascii="Helvetica" w:hAnsi="Helvetica" w:cs="Helvetica"/>
          <w:i/>
          <w:szCs w:val="24"/>
        </w:rPr>
        <w:t>peut être adapté et complété par le soumissionnaire pour son contrôle en continu du fonctionnement, et suivant la complexité de l‘installation</w:t>
      </w:r>
      <w:r w:rsidRPr="00DD3ED6">
        <w:rPr>
          <w:rFonts w:ascii="Helvetica" w:hAnsi="Helvetica" w:cs="Helvetica"/>
          <w:szCs w:val="24"/>
        </w:rPr>
        <w:t>)</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 Mesure de l'énergie ECS solaire "utile" au moyen d'un compteur volumétrique à émetteur d'impulsions sur l’arrivée d’eau froide au ballon solaire et de deux sondes, l'une sur l'eau froide et l'autre sur le départ du ballon solaire vers l’appoint, avec : totalisateur de la consommation d’ECS</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 mesure du débit de puisage,</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 mesure de la température eau froide (TEF),</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 mesure de la température eau chaude départ ballon solaire (TSS)</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 intégration à fréquence élevée de l’énergie (à minima toutes les minutes)</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u w:val="single"/>
        </w:rPr>
      </w:pPr>
      <w:r w:rsidRPr="00DD3ED6">
        <w:rPr>
          <w:rFonts w:ascii="Helvetica" w:hAnsi="Helvetica" w:cs="Helvetica"/>
          <w:szCs w:val="24"/>
          <w:u w:val="single"/>
        </w:rPr>
        <w:lastRenderedPageBreak/>
        <w:t xml:space="preserve">II. </w:t>
      </w:r>
      <w:r w:rsidRPr="00DD3ED6">
        <w:rPr>
          <w:rFonts w:ascii="Helvetica" w:hAnsi="Helvetica" w:cs="Helvetica"/>
          <w:b/>
          <w:szCs w:val="24"/>
          <w:u w:val="single"/>
        </w:rPr>
        <w:t>Caractéristiques des composants et type de système</w:t>
      </w: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Type de système</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L’installation solaire est de type ……………………………………………………………</w:t>
      </w: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Capteurs solaires</w:t>
      </w:r>
      <w:r w:rsidRPr="00DD3ED6">
        <w:rPr>
          <w:rFonts w:ascii="Helvetica" w:hAnsi="Helvetica" w:cs="Helvetica"/>
          <w:szCs w:val="24"/>
        </w:rPr>
        <w:t xml:space="preserve"> :</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paramètres relatifs aux capteurs solaires entrant dans le calcul sont ceux définis par la norme …………. Le rendement des capteurs s'exprime par la formule suivante :</w:t>
      </w: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proofErr w:type="gramStart"/>
      <w:r w:rsidRPr="00DD3ED6">
        <w:rPr>
          <w:rFonts w:ascii="Helvetica" w:hAnsi="Helvetica" w:cs="Helvetica"/>
          <w:szCs w:val="24"/>
        </w:rPr>
        <w:t>avec</w:t>
      </w:r>
      <w:proofErr w:type="gramEnd"/>
      <w:r w:rsidRPr="00DD3ED6">
        <w:rPr>
          <w:rFonts w:ascii="Helvetica" w:hAnsi="Helvetica" w:cs="Helvetica"/>
          <w:szCs w:val="24"/>
        </w:rPr>
        <w:t xml:space="preserve"> :</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Q</w:t>
      </w:r>
      <w:r w:rsidRPr="00DD3ED6">
        <w:rPr>
          <w:rFonts w:ascii="Helvetica" w:hAnsi="Helvetica" w:cs="Helvetica"/>
          <w:szCs w:val="24"/>
        </w:rPr>
        <w:tab/>
      </w:r>
      <w:r w:rsidRPr="00DD3ED6">
        <w:rPr>
          <w:rFonts w:ascii="Helvetica" w:hAnsi="Helvetica" w:cs="Helvetica"/>
          <w:szCs w:val="24"/>
        </w:rPr>
        <w:tab/>
        <w:t>Puissance thermique utile</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S</w:t>
      </w:r>
      <w:r w:rsidRPr="00DD3ED6">
        <w:rPr>
          <w:rFonts w:ascii="Helvetica" w:hAnsi="Helvetica" w:cs="Helvetica"/>
          <w:szCs w:val="24"/>
          <w:vertAlign w:val="subscript"/>
        </w:rPr>
        <w:t>HT</w:t>
      </w:r>
      <w:r w:rsidRPr="00DD3ED6">
        <w:rPr>
          <w:rFonts w:ascii="Helvetica" w:hAnsi="Helvetica" w:cs="Helvetica"/>
          <w:szCs w:val="24"/>
        </w:rPr>
        <w:tab/>
        <w:t>Surface hors tout du capteur</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Eng</w:t>
      </w:r>
      <w:r w:rsidRPr="00DD3ED6">
        <w:rPr>
          <w:rFonts w:ascii="Helvetica" w:hAnsi="Helvetica" w:cs="Helvetica"/>
          <w:szCs w:val="24"/>
        </w:rPr>
        <w:tab/>
        <w:t>Eclairement énergétique du rayonnement global</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 xml:space="preserve">B </w:t>
      </w:r>
      <w:r w:rsidRPr="00DD3ED6">
        <w:rPr>
          <w:rFonts w:ascii="Helvetica" w:hAnsi="Helvetica" w:cs="Helvetica"/>
          <w:szCs w:val="24"/>
        </w:rPr>
        <w:tab/>
      </w:r>
      <w:r w:rsidRPr="00DD3ED6">
        <w:rPr>
          <w:rFonts w:ascii="Helvetica" w:hAnsi="Helvetica" w:cs="Helvetica"/>
          <w:szCs w:val="24"/>
        </w:rPr>
        <w:tab/>
        <w:t>Facteur optique du capteur</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K</w:t>
      </w:r>
      <w:r w:rsidRPr="00DD3ED6">
        <w:rPr>
          <w:rFonts w:ascii="Helvetica" w:hAnsi="Helvetica" w:cs="Helvetica"/>
          <w:szCs w:val="24"/>
        </w:rPr>
        <w:tab/>
      </w:r>
      <w:r w:rsidRPr="00DD3ED6">
        <w:rPr>
          <w:rFonts w:ascii="Helvetica" w:hAnsi="Helvetica" w:cs="Helvetica"/>
          <w:szCs w:val="24"/>
        </w:rPr>
        <w:tab/>
        <w:t>Coefficient de perte globale du capteur</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T</w:t>
      </w:r>
      <w:r w:rsidRPr="00DD3ED6">
        <w:rPr>
          <w:rFonts w:ascii="Helvetica" w:hAnsi="Helvetica" w:cs="Helvetica"/>
          <w:szCs w:val="24"/>
          <w:vertAlign w:val="subscript"/>
        </w:rPr>
        <w:t>m</w:t>
      </w:r>
      <w:r w:rsidRPr="00DD3ED6">
        <w:rPr>
          <w:rFonts w:ascii="Helvetica" w:hAnsi="Helvetica" w:cs="Helvetica"/>
          <w:szCs w:val="24"/>
        </w:rPr>
        <w:t xml:space="preserve"> </w:t>
      </w:r>
      <w:r w:rsidRPr="00DD3ED6">
        <w:rPr>
          <w:rFonts w:ascii="Helvetica" w:hAnsi="Helvetica" w:cs="Helvetica"/>
          <w:szCs w:val="24"/>
        </w:rPr>
        <w:tab/>
        <w:t>Température moyenne du capteur (</w:t>
      </w:r>
      <w:proofErr w:type="spellStart"/>
      <w:r w:rsidRPr="00DD3ED6">
        <w:rPr>
          <w:rFonts w:ascii="Helvetica" w:hAnsi="Helvetica" w:cs="Helvetica"/>
          <w:szCs w:val="24"/>
        </w:rPr>
        <w:t>Tentrée</w:t>
      </w:r>
      <w:proofErr w:type="spellEnd"/>
      <w:r w:rsidRPr="00DD3ED6">
        <w:rPr>
          <w:rFonts w:ascii="Helvetica" w:hAnsi="Helvetica" w:cs="Helvetica"/>
          <w:szCs w:val="24"/>
        </w:rPr>
        <w:t xml:space="preserve"> + </w:t>
      </w:r>
      <w:proofErr w:type="spellStart"/>
      <w:proofErr w:type="gramStart"/>
      <w:r w:rsidRPr="00DD3ED6">
        <w:rPr>
          <w:rFonts w:ascii="Helvetica" w:hAnsi="Helvetica" w:cs="Helvetica"/>
          <w:szCs w:val="24"/>
        </w:rPr>
        <w:t>Tsortie</w:t>
      </w:r>
      <w:proofErr w:type="spellEnd"/>
      <w:r w:rsidRPr="00DD3ED6">
        <w:rPr>
          <w:rFonts w:ascii="Helvetica" w:hAnsi="Helvetica" w:cs="Helvetica"/>
          <w:szCs w:val="24"/>
        </w:rPr>
        <w:t>)/</w:t>
      </w:r>
      <w:proofErr w:type="gramEnd"/>
      <w:r w:rsidRPr="00DD3ED6">
        <w:rPr>
          <w:rFonts w:ascii="Helvetica" w:hAnsi="Helvetica" w:cs="Helvetica"/>
          <w:szCs w:val="24"/>
        </w:rPr>
        <w:t>2</w:t>
      </w:r>
    </w:p>
    <w:p w:rsidR="008C60DE" w:rsidRPr="00DD3ED6" w:rsidRDefault="008C60DE" w:rsidP="008C60DE">
      <w:pPr>
        <w:pStyle w:val="CCTP"/>
        <w:ind w:left="284"/>
        <w:rPr>
          <w:rFonts w:ascii="Helvetica" w:hAnsi="Helvetica" w:cs="Helvetica"/>
          <w:szCs w:val="24"/>
        </w:rPr>
      </w:pPr>
      <w:proofErr w:type="spellStart"/>
      <w:r w:rsidRPr="00DD3ED6">
        <w:rPr>
          <w:rFonts w:ascii="Helvetica" w:hAnsi="Helvetica" w:cs="Helvetica"/>
          <w:szCs w:val="24"/>
        </w:rPr>
        <w:t>T</w:t>
      </w:r>
      <w:r w:rsidRPr="00DD3ED6">
        <w:rPr>
          <w:rFonts w:ascii="Helvetica" w:hAnsi="Helvetica" w:cs="Helvetica"/>
          <w:szCs w:val="24"/>
          <w:vertAlign w:val="subscript"/>
        </w:rPr>
        <w:t>ext</w:t>
      </w:r>
      <w:proofErr w:type="spellEnd"/>
      <w:r w:rsidRPr="00DD3ED6">
        <w:rPr>
          <w:rFonts w:ascii="Helvetica" w:hAnsi="Helvetica" w:cs="Helvetica"/>
          <w:szCs w:val="24"/>
        </w:rPr>
        <w:t xml:space="preserve"> </w:t>
      </w:r>
      <w:r w:rsidRPr="00DD3ED6">
        <w:rPr>
          <w:rFonts w:ascii="Helvetica" w:hAnsi="Helvetica" w:cs="Helvetica"/>
          <w:szCs w:val="24"/>
        </w:rPr>
        <w:tab/>
        <w:t>Température extérieure.</w:t>
      </w:r>
    </w:p>
    <w:p w:rsidR="008C60DE" w:rsidRPr="00DD3ED6" w:rsidRDefault="008C60DE" w:rsidP="008C60DE">
      <w:pPr>
        <w:pStyle w:val="CCTP"/>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calculs ont été effectués avec le capteur ……</w:t>
      </w:r>
      <w:proofErr w:type="gramStart"/>
      <w:r w:rsidRPr="00DD3ED6">
        <w:rPr>
          <w:rFonts w:ascii="Helvetica" w:hAnsi="Helvetica" w:cs="Helvetica"/>
          <w:szCs w:val="24"/>
        </w:rPr>
        <w:t>…….</w:t>
      </w:r>
      <w:proofErr w:type="gramEnd"/>
      <w:r w:rsidRPr="00DD3ED6">
        <w:rPr>
          <w:rFonts w:ascii="Helvetica" w:hAnsi="Helvetica" w:cs="Helvetica"/>
          <w:szCs w:val="24"/>
        </w:rPr>
        <w:t>., d’Avis Technique CSTB n°…………………, dont les valeurs par rapport à leur surface utile unitaire  sont les suivantes:</w:t>
      </w:r>
    </w:p>
    <w:p w:rsidR="008C60DE" w:rsidRPr="00DD3ED6" w:rsidRDefault="008C60DE" w:rsidP="008C60DE">
      <w:pPr>
        <w:pStyle w:val="CCTP"/>
        <w:tabs>
          <w:tab w:val="left" w:pos="4395"/>
          <w:tab w:val="left" w:pos="7938"/>
        </w:tabs>
        <w:ind w:left="1134"/>
        <w:rPr>
          <w:rFonts w:ascii="Helvetica" w:hAnsi="Helvetica" w:cs="Helvetica"/>
          <w:b/>
          <w:szCs w:val="24"/>
        </w:rPr>
      </w:pPr>
      <w:r w:rsidRPr="00DD3ED6">
        <w:rPr>
          <w:rFonts w:ascii="Helvetica" w:hAnsi="Helvetica" w:cs="Helvetica"/>
          <w:b/>
          <w:szCs w:val="24"/>
        </w:rPr>
        <w:t>Norme NF P50-501</w:t>
      </w:r>
      <w:r w:rsidRPr="00DD3ED6">
        <w:rPr>
          <w:rFonts w:ascii="Helvetica" w:hAnsi="Helvetica" w:cs="Helvetica"/>
          <w:b/>
          <w:szCs w:val="24"/>
        </w:rPr>
        <w:tab/>
        <w:t>Norme EN12975-2</w:t>
      </w:r>
    </w:p>
    <w:p w:rsidR="008C60DE" w:rsidRPr="00DD3ED6" w:rsidRDefault="008C60DE" w:rsidP="008C60DE">
      <w:pPr>
        <w:pStyle w:val="CCTP"/>
        <w:tabs>
          <w:tab w:val="left" w:pos="4395"/>
          <w:tab w:val="left" w:pos="5670"/>
          <w:tab w:val="left" w:pos="8505"/>
        </w:tabs>
        <w:ind w:left="1134"/>
        <w:rPr>
          <w:rFonts w:ascii="Helvetica" w:hAnsi="Helvetica" w:cs="Helvetica"/>
          <w:b/>
          <w:szCs w:val="24"/>
          <w:lang w:val="en-US"/>
        </w:rPr>
      </w:pPr>
      <w:r w:rsidRPr="00DD3ED6">
        <w:rPr>
          <w:rFonts w:ascii="Helvetica" w:hAnsi="Helvetica" w:cs="Helvetica"/>
          <w:b/>
          <w:szCs w:val="24"/>
          <w:lang w:val="en-US"/>
        </w:rPr>
        <w:t>B =</w:t>
      </w:r>
      <w:r w:rsidRPr="00DD3ED6">
        <w:rPr>
          <w:rFonts w:ascii="Helvetica" w:hAnsi="Helvetica" w:cs="Helvetica"/>
          <w:b/>
          <w:szCs w:val="24"/>
          <w:lang w:val="en-US"/>
        </w:rPr>
        <w:tab/>
        <w:t>ɳ0</w:t>
      </w:r>
      <w:r w:rsidRPr="00DD3ED6">
        <w:rPr>
          <w:rFonts w:ascii="Helvetica" w:hAnsi="Helvetica" w:cs="Helvetica"/>
          <w:b/>
          <w:szCs w:val="24"/>
          <w:lang w:val="en-US"/>
        </w:rPr>
        <w:tab/>
      </w:r>
    </w:p>
    <w:p w:rsidR="008C60DE" w:rsidRPr="00DD3ED6" w:rsidRDefault="008C60DE" w:rsidP="008C60DE">
      <w:pPr>
        <w:pStyle w:val="CCTP"/>
        <w:tabs>
          <w:tab w:val="left" w:pos="2268"/>
          <w:tab w:val="left" w:pos="4395"/>
          <w:tab w:val="left" w:pos="5670"/>
        </w:tabs>
        <w:ind w:left="1134"/>
        <w:rPr>
          <w:rFonts w:ascii="Helvetica" w:hAnsi="Helvetica" w:cs="Helvetica"/>
          <w:b/>
          <w:szCs w:val="24"/>
          <w:lang w:val="en-US"/>
        </w:rPr>
      </w:pPr>
      <w:r w:rsidRPr="00DD3ED6">
        <w:rPr>
          <w:rFonts w:ascii="Helvetica" w:hAnsi="Helvetica" w:cs="Helvetica"/>
          <w:b/>
          <w:szCs w:val="24"/>
          <w:lang w:val="en-US"/>
        </w:rPr>
        <w:t>K =</w:t>
      </w:r>
      <w:r w:rsidRPr="00DD3ED6">
        <w:rPr>
          <w:rFonts w:ascii="Helvetica" w:hAnsi="Helvetica" w:cs="Helvetica"/>
          <w:b/>
          <w:szCs w:val="24"/>
          <w:lang w:val="en-US"/>
        </w:rPr>
        <w:tab/>
        <w:t>W/m</w:t>
      </w:r>
      <w:proofErr w:type="gramStart"/>
      <w:r w:rsidRPr="00DD3ED6">
        <w:rPr>
          <w:rFonts w:ascii="Helvetica" w:hAnsi="Helvetica" w:cs="Helvetica"/>
          <w:b/>
          <w:szCs w:val="24"/>
          <w:lang w:val="en-US"/>
        </w:rPr>
        <w:t>².°</w:t>
      </w:r>
      <w:proofErr w:type="gramEnd"/>
      <w:r w:rsidRPr="00DD3ED6">
        <w:rPr>
          <w:rFonts w:ascii="Helvetica" w:hAnsi="Helvetica" w:cs="Helvetica"/>
          <w:b/>
          <w:szCs w:val="24"/>
          <w:lang w:val="en-US"/>
        </w:rPr>
        <w:t>C</w:t>
      </w:r>
      <w:r w:rsidRPr="00DD3ED6">
        <w:rPr>
          <w:rFonts w:ascii="Helvetica" w:hAnsi="Helvetica" w:cs="Helvetica"/>
          <w:b/>
          <w:szCs w:val="24"/>
          <w:lang w:val="en-US"/>
        </w:rPr>
        <w:tab/>
        <w:t>a1</w:t>
      </w:r>
      <w:r w:rsidRPr="00DD3ED6">
        <w:rPr>
          <w:rFonts w:ascii="Helvetica" w:hAnsi="Helvetica" w:cs="Helvetica"/>
          <w:b/>
          <w:szCs w:val="24"/>
          <w:lang w:val="en-US"/>
        </w:rPr>
        <w:tab/>
        <w:t>W/m².°C</w:t>
      </w:r>
    </w:p>
    <w:p w:rsidR="008C60DE" w:rsidRPr="00DD3ED6" w:rsidRDefault="008C60DE" w:rsidP="008C60DE">
      <w:pPr>
        <w:pStyle w:val="CCTP"/>
        <w:tabs>
          <w:tab w:val="left" w:pos="4395"/>
          <w:tab w:val="left" w:pos="5670"/>
        </w:tabs>
        <w:ind w:left="1134"/>
        <w:rPr>
          <w:rFonts w:ascii="Helvetica" w:hAnsi="Helvetica" w:cs="Helvetica"/>
          <w:b/>
          <w:szCs w:val="24"/>
          <w:lang w:val="en-US"/>
        </w:rPr>
      </w:pPr>
      <w:r w:rsidRPr="00DD3ED6">
        <w:rPr>
          <w:rFonts w:ascii="Helvetica" w:hAnsi="Helvetica" w:cs="Helvetica"/>
          <w:b/>
          <w:szCs w:val="24"/>
          <w:lang w:val="en-US"/>
        </w:rPr>
        <w:tab/>
        <w:t>a2</w:t>
      </w:r>
      <w:r w:rsidRPr="00DD3ED6">
        <w:rPr>
          <w:rFonts w:ascii="Helvetica" w:hAnsi="Helvetica" w:cs="Helvetica"/>
          <w:b/>
          <w:szCs w:val="24"/>
          <w:lang w:val="en-US"/>
        </w:rPr>
        <w:tab/>
        <w:t>W/m</w:t>
      </w:r>
      <w:proofErr w:type="gramStart"/>
      <w:r w:rsidRPr="00DD3ED6">
        <w:rPr>
          <w:rFonts w:ascii="Helvetica" w:hAnsi="Helvetica" w:cs="Helvetica"/>
          <w:b/>
          <w:szCs w:val="24"/>
          <w:lang w:val="en-US"/>
        </w:rPr>
        <w:t>².°</w:t>
      </w:r>
      <w:proofErr w:type="gramEnd"/>
      <w:r w:rsidRPr="00DD3ED6">
        <w:rPr>
          <w:rFonts w:ascii="Helvetica" w:hAnsi="Helvetica" w:cs="Helvetica"/>
          <w:b/>
          <w:szCs w:val="24"/>
          <w:lang w:val="en-US"/>
        </w:rPr>
        <w:t>C²</w:t>
      </w:r>
    </w:p>
    <w:p w:rsidR="008C60DE" w:rsidRPr="00DD3ED6" w:rsidRDefault="008C60DE" w:rsidP="008C60DE">
      <w:pPr>
        <w:pStyle w:val="CCTP"/>
        <w:tabs>
          <w:tab w:val="left" w:pos="4395"/>
          <w:tab w:val="left" w:pos="5670"/>
        </w:tabs>
        <w:ind w:left="1134"/>
        <w:rPr>
          <w:rFonts w:ascii="Helvetica" w:hAnsi="Helvetica" w:cs="Helvetica"/>
          <w:b/>
          <w:szCs w:val="24"/>
          <w:lang w:val="en-US"/>
        </w:rPr>
      </w:pPr>
    </w:p>
    <w:p w:rsidR="008C60DE" w:rsidRPr="00DD3ED6" w:rsidRDefault="008C60DE" w:rsidP="008C60DE">
      <w:pPr>
        <w:pStyle w:val="CCTP"/>
        <w:tabs>
          <w:tab w:val="left" w:pos="4395"/>
          <w:tab w:val="left" w:pos="5670"/>
          <w:tab w:val="left" w:pos="6804"/>
        </w:tabs>
        <w:ind w:left="1134"/>
        <w:rPr>
          <w:rFonts w:ascii="Helvetica" w:hAnsi="Helvetica" w:cs="Helvetica"/>
          <w:b/>
          <w:szCs w:val="24"/>
        </w:rPr>
      </w:pPr>
      <w:r w:rsidRPr="00DD3ED6">
        <w:rPr>
          <w:rFonts w:ascii="Helvetica" w:hAnsi="Helvetica" w:cs="Helvetica"/>
          <w:b/>
          <w:szCs w:val="24"/>
        </w:rPr>
        <w:t>Surface utile unitaire :</w:t>
      </w:r>
      <w:r w:rsidRPr="00DD3ED6">
        <w:rPr>
          <w:rFonts w:ascii="Helvetica" w:hAnsi="Helvetica" w:cs="Helvetica"/>
          <w:b/>
          <w:szCs w:val="24"/>
        </w:rPr>
        <w:tab/>
        <w:t>m²</w:t>
      </w:r>
    </w:p>
    <w:p w:rsidR="008C60DE" w:rsidRPr="00DD3ED6" w:rsidRDefault="008C60DE" w:rsidP="008C60DE">
      <w:pPr>
        <w:pStyle w:val="CCTP"/>
        <w:tabs>
          <w:tab w:val="left" w:pos="4395"/>
          <w:tab w:val="left" w:pos="5670"/>
          <w:tab w:val="left" w:pos="6804"/>
        </w:tabs>
        <w:ind w:left="1134"/>
        <w:rPr>
          <w:rFonts w:ascii="Helvetica" w:hAnsi="Helvetica" w:cs="Helvetica"/>
          <w:b/>
          <w:szCs w:val="24"/>
        </w:rPr>
      </w:pPr>
      <w:r w:rsidRPr="00DD3ED6">
        <w:rPr>
          <w:rFonts w:ascii="Helvetica" w:hAnsi="Helvetica" w:cs="Helvetica"/>
          <w:b/>
          <w:szCs w:val="24"/>
        </w:rPr>
        <w:t>Surface hors-tout :</w:t>
      </w:r>
      <w:r w:rsidRPr="00DD3ED6">
        <w:rPr>
          <w:rFonts w:ascii="Helvetica" w:hAnsi="Helvetica" w:cs="Helvetica"/>
          <w:b/>
          <w:szCs w:val="24"/>
        </w:rPr>
        <w:tab/>
        <w:t>m²</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 xml:space="preserve">Les capteurs sont installés en toiture-terrasse des bâtiments orientés </w:t>
      </w:r>
      <w:proofErr w:type="gramStart"/>
      <w:r w:rsidRPr="00DD3ED6">
        <w:rPr>
          <w:rFonts w:ascii="Helvetica" w:hAnsi="Helvetica" w:cs="Helvetica"/>
          <w:szCs w:val="24"/>
        </w:rPr>
        <w:t>…….</w:t>
      </w:r>
      <w:proofErr w:type="gramEnd"/>
      <w:r w:rsidRPr="00DD3ED6">
        <w:rPr>
          <w:rFonts w:ascii="Helvetica" w:hAnsi="Helvetica" w:cs="Helvetica"/>
          <w:szCs w:val="24"/>
        </w:rPr>
        <w:t>.° par rapport au Sud et inclinés à …….°.</w:t>
      </w: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Sur la base des caractéristiques moyennes ci-dessus, la surface est la suivante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cs="Helvetica"/>
          <w:szCs w:val="24"/>
        </w:rPr>
      </w:pPr>
      <w:r w:rsidRPr="00DD3ED6">
        <w:rPr>
          <w:rFonts w:ascii="Helvetica" w:hAnsi="Helvetica" w:cs="Helvetica"/>
          <w:szCs w:val="24"/>
        </w:rPr>
        <w:tab/>
        <w:t xml:space="preserve">Surface d’entrée : </w:t>
      </w:r>
      <w:proofErr w:type="gramStart"/>
      <w:r w:rsidRPr="00DD3ED6">
        <w:rPr>
          <w:rFonts w:ascii="Helvetica" w:hAnsi="Helvetica" w:cs="Helvetica"/>
          <w:szCs w:val="24"/>
        </w:rPr>
        <w:t>…….</w:t>
      </w:r>
      <w:proofErr w:type="gramEnd"/>
      <w:r w:rsidRPr="00DD3ED6">
        <w:rPr>
          <w:rFonts w:ascii="Helvetica" w:hAnsi="Helvetica" w:cs="Helvetica"/>
          <w:szCs w:val="24"/>
        </w:rPr>
        <w:t xml:space="preserve">. </w:t>
      </w:r>
      <w:proofErr w:type="gramStart"/>
      <w:r w:rsidRPr="00DD3ED6">
        <w:rPr>
          <w:rFonts w:ascii="Helvetica" w:hAnsi="Helvetica" w:cs="Helvetica"/>
          <w:szCs w:val="24"/>
        </w:rPr>
        <w:t>m</w:t>
      </w:r>
      <w:proofErr w:type="gramEnd"/>
      <w:r w:rsidRPr="00DD3ED6">
        <w:rPr>
          <w:rFonts w:ascii="Helvetica" w:hAnsi="Helvetica" w:cs="Helvetica"/>
          <w:szCs w:val="24"/>
        </w:rPr>
        <w:t xml:space="preserve">² (……. </w:t>
      </w:r>
      <w:proofErr w:type="gramStart"/>
      <w:r w:rsidRPr="00DD3ED6">
        <w:rPr>
          <w:rFonts w:ascii="Helvetica" w:hAnsi="Helvetica" w:cs="Helvetica"/>
          <w:szCs w:val="24"/>
        </w:rPr>
        <w:t>capteurs</w:t>
      </w:r>
      <w:proofErr w:type="gramEnd"/>
      <w:r w:rsidRPr="00DD3ED6">
        <w:rPr>
          <w:rFonts w:ascii="Helvetica" w:hAnsi="Helvetica" w:cs="Helvetica"/>
          <w:szCs w:val="24"/>
        </w:rPr>
        <w:t>)</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cs="Helvetica"/>
          <w:szCs w:val="24"/>
        </w:rPr>
      </w:pPr>
      <w:r w:rsidRPr="00DD3ED6">
        <w:rPr>
          <w:rFonts w:ascii="Helvetica" w:hAnsi="Helvetica" w:cs="Helvetica"/>
          <w:szCs w:val="24"/>
        </w:rPr>
        <w:tab/>
        <w:t xml:space="preserve">Surface hors tout : ……. </w:t>
      </w:r>
      <w:proofErr w:type="gramStart"/>
      <w:r w:rsidRPr="00DD3ED6">
        <w:rPr>
          <w:rFonts w:ascii="Helvetica" w:hAnsi="Helvetica" w:cs="Helvetica"/>
          <w:szCs w:val="24"/>
        </w:rPr>
        <w:t>m</w:t>
      </w:r>
      <w:proofErr w:type="gramEnd"/>
      <w:r w:rsidRPr="00DD3ED6">
        <w:rPr>
          <w:rFonts w:ascii="Helvetica" w:hAnsi="Helvetica" w:cs="Helvetica"/>
          <w:szCs w:val="24"/>
        </w:rPr>
        <w:t>².</w:t>
      </w: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 xml:space="preserve">Ballon solaire </w:t>
      </w:r>
      <w:r w:rsidRPr="00DD3ED6">
        <w:rPr>
          <w:rFonts w:ascii="Helvetica" w:hAnsi="Helvetica" w:cs="Helvetica"/>
          <w:szCs w:val="24"/>
        </w:rPr>
        <w:t>:</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 xml:space="preserve">La capacité de stockage solaire est de ………. </w:t>
      </w:r>
      <w:proofErr w:type="gramStart"/>
      <w:r w:rsidRPr="00DD3ED6">
        <w:rPr>
          <w:rFonts w:ascii="Helvetica" w:hAnsi="Helvetica" w:cs="Helvetica"/>
          <w:szCs w:val="24"/>
        </w:rPr>
        <w:t>litres</w:t>
      </w:r>
      <w:proofErr w:type="gramEnd"/>
      <w:r w:rsidRPr="00DD3ED6">
        <w:rPr>
          <w:rFonts w:ascii="Helvetica" w:hAnsi="Helvetica" w:cs="Helvetica"/>
          <w:szCs w:val="24"/>
        </w:rPr>
        <w:t xml:space="preserve"> mise en œuvre au moyen de deux ballons verticaux de capacité unitaire ………. </w:t>
      </w:r>
      <w:proofErr w:type="gramStart"/>
      <w:r w:rsidRPr="00DD3ED6">
        <w:rPr>
          <w:rFonts w:ascii="Helvetica" w:hAnsi="Helvetica" w:cs="Helvetica"/>
          <w:szCs w:val="24"/>
        </w:rPr>
        <w:t>litres</w:t>
      </w:r>
      <w:proofErr w:type="gramEnd"/>
      <w:r w:rsidRPr="00DD3ED6">
        <w:rPr>
          <w:rFonts w:ascii="Helvetica" w:hAnsi="Helvetica" w:cs="Helvetica"/>
          <w:szCs w:val="24"/>
        </w:rPr>
        <w:t xml:space="preserve">.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La constante de refroidissement de chaque ballon est évaluée à ………… Wh/l.°</w:t>
      </w:r>
      <w:proofErr w:type="spellStart"/>
      <w:r w:rsidRPr="00DD3ED6">
        <w:rPr>
          <w:rFonts w:ascii="Helvetica" w:hAnsi="Helvetica" w:cs="Helvetica"/>
          <w:szCs w:val="24"/>
        </w:rPr>
        <w:t>C.jour</w:t>
      </w:r>
      <w:proofErr w:type="spellEnd"/>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br w:type="page"/>
      </w:r>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u w:val="single"/>
        </w:rPr>
      </w:pPr>
      <w:r w:rsidRPr="00DD3ED6">
        <w:rPr>
          <w:rFonts w:ascii="Helvetica" w:hAnsi="Helvetica" w:cs="Helvetica"/>
          <w:b/>
          <w:szCs w:val="24"/>
          <w:u w:val="single"/>
        </w:rPr>
        <w:lastRenderedPageBreak/>
        <w:t>III. Présentation des résultats des calculs</w:t>
      </w: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résultats des calculs conduisant au dimensionnement de l'installation sont les suivants :</w:t>
      </w:r>
    </w:p>
    <w:p w:rsidR="008C60DE" w:rsidRPr="00DD3ED6" w:rsidRDefault="008C60DE" w:rsidP="008C60DE">
      <w:pPr>
        <w:pStyle w:val="CCTP"/>
        <w:rPr>
          <w:rFonts w:ascii="Helvetica" w:hAnsi="Helvetica" w:cs="Helvetica"/>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80"/>
        <w:gridCol w:w="680"/>
        <w:gridCol w:w="680"/>
        <w:gridCol w:w="680"/>
        <w:gridCol w:w="680"/>
        <w:gridCol w:w="680"/>
        <w:gridCol w:w="680"/>
        <w:gridCol w:w="680"/>
        <w:gridCol w:w="680"/>
        <w:gridCol w:w="680"/>
        <w:gridCol w:w="680"/>
        <w:gridCol w:w="680"/>
      </w:tblGrid>
      <w:tr w:rsidR="008C60DE" w:rsidRPr="00DD3ED6" w:rsidTr="00436376">
        <w:trPr>
          <w:trHeight w:val="300"/>
          <w:jc w:val="center"/>
        </w:trPr>
        <w:tc>
          <w:tcPr>
            <w:tcW w:w="1418" w:type="dxa"/>
          </w:tcPr>
          <w:p w:rsidR="008C60DE" w:rsidRPr="00DD3ED6" w:rsidRDefault="008C60DE" w:rsidP="00436376">
            <w:pPr>
              <w:pStyle w:val="Dfaut"/>
              <w:tabs>
                <w:tab w:val="left" w:pos="-1985"/>
                <w:tab w:val="left" w:pos="-921"/>
                <w:tab w:val="left" w:pos="1140"/>
                <w:tab w:val="left" w:pos="1700"/>
                <w:tab w:val="left" w:pos="2280"/>
              </w:tabs>
              <w:ind w:right="15"/>
              <w:jc w:val="center"/>
              <w:rPr>
                <w:rFonts w:ascii="Helvetica" w:hAnsi="Helvetica" w:cs="Helvetica"/>
                <w:b/>
                <w:bCs/>
                <w:szCs w:val="24"/>
              </w:rPr>
            </w:pPr>
            <w:r w:rsidRPr="00DD3ED6">
              <w:rPr>
                <w:rFonts w:ascii="Helvetica" w:hAnsi="Helvetica" w:cs="Helvetica"/>
                <w:b/>
                <w:bCs/>
                <w:szCs w:val="24"/>
              </w:rPr>
              <w:t>MOIS</w:t>
            </w:r>
          </w:p>
        </w:tc>
        <w:tc>
          <w:tcPr>
            <w:tcW w:w="680" w:type="dxa"/>
          </w:tcPr>
          <w:p w:rsidR="008C60DE" w:rsidRPr="00DD3ED6" w:rsidRDefault="008C60DE" w:rsidP="00436376">
            <w:pPr>
              <w:pStyle w:val="Dfaut"/>
              <w:tabs>
                <w:tab w:val="left" w:pos="-1985"/>
                <w:tab w:val="left" w:pos="-921"/>
                <w:tab w:val="left" w:pos="1140"/>
                <w:tab w:val="left" w:pos="1700"/>
                <w:tab w:val="left" w:pos="2280"/>
              </w:tabs>
              <w:ind w:left="-70" w:right="-99"/>
              <w:jc w:val="center"/>
              <w:rPr>
                <w:rFonts w:ascii="Helvetica" w:hAnsi="Helvetica" w:cs="Helvetica"/>
                <w:b/>
                <w:bCs/>
                <w:szCs w:val="24"/>
              </w:rPr>
            </w:pPr>
            <w:r w:rsidRPr="00DD3ED6">
              <w:rPr>
                <w:rFonts w:ascii="Helvetica" w:hAnsi="Helvetica" w:cs="Helvetica"/>
                <w:b/>
                <w:bCs/>
                <w:szCs w:val="24"/>
              </w:rPr>
              <w:t>Janv.</w:t>
            </w:r>
          </w:p>
        </w:tc>
        <w:tc>
          <w:tcPr>
            <w:tcW w:w="680" w:type="dxa"/>
          </w:tcPr>
          <w:p w:rsidR="008C60DE" w:rsidRPr="00DD3ED6" w:rsidRDefault="008C60DE" w:rsidP="00436376">
            <w:pPr>
              <w:pStyle w:val="Dfaut"/>
              <w:tabs>
                <w:tab w:val="left" w:pos="-1985"/>
                <w:tab w:val="left" w:pos="-1857"/>
                <w:tab w:val="left" w:pos="1140"/>
                <w:tab w:val="left" w:pos="1700"/>
                <w:tab w:val="left" w:pos="2280"/>
              </w:tabs>
              <w:ind w:left="-41" w:right="-127"/>
              <w:jc w:val="center"/>
              <w:rPr>
                <w:rFonts w:ascii="Helvetica" w:hAnsi="Helvetica" w:cs="Helvetica"/>
                <w:b/>
                <w:bCs/>
                <w:szCs w:val="24"/>
              </w:rPr>
            </w:pPr>
            <w:r w:rsidRPr="00DD3ED6">
              <w:rPr>
                <w:rFonts w:ascii="Helvetica" w:hAnsi="Helvetica" w:cs="Helvetica"/>
                <w:b/>
                <w:bCs/>
                <w:szCs w:val="24"/>
              </w:rPr>
              <w:t>Fév.</w:t>
            </w:r>
          </w:p>
        </w:tc>
        <w:tc>
          <w:tcPr>
            <w:tcW w:w="680" w:type="dxa"/>
          </w:tcPr>
          <w:p w:rsidR="008C60DE" w:rsidRPr="00DD3ED6" w:rsidRDefault="008C60DE" w:rsidP="00436376">
            <w:pPr>
              <w:pStyle w:val="Dfaut"/>
              <w:tabs>
                <w:tab w:val="left" w:pos="-2792"/>
                <w:tab w:val="left" w:pos="-1985"/>
                <w:tab w:val="left" w:pos="1140"/>
                <w:tab w:val="left" w:pos="1700"/>
                <w:tab w:val="left" w:pos="2280"/>
              </w:tabs>
              <w:ind w:left="-154" w:right="-156"/>
              <w:jc w:val="center"/>
              <w:rPr>
                <w:rFonts w:ascii="Helvetica" w:hAnsi="Helvetica" w:cs="Helvetica"/>
                <w:b/>
                <w:bCs/>
                <w:szCs w:val="24"/>
              </w:rPr>
            </w:pPr>
            <w:r w:rsidRPr="00DD3ED6">
              <w:rPr>
                <w:rFonts w:ascii="Helvetica" w:hAnsi="Helvetica" w:cs="Helvetica"/>
                <w:b/>
                <w:bCs/>
                <w:szCs w:val="24"/>
              </w:rPr>
              <w:t>Mars</w:t>
            </w:r>
          </w:p>
        </w:tc>
        <w:tc>
          <w:tcPr>
            <w:tcW w:w="680" w:type="dxa"/>
          </w:tcPr>
          <w:p w:rsidR="008C60DE" w:rsidRPr="00DD3ED6" w:rsidRDefault="008C60DE" w:rsidP="00436376">
            <w:pPr>
              <w:pStyle w:val="Dfaut"/>
              <w:tabs>
                <w:tab w:val="left" w:pos="-1985"/>
                <w:tab w:val="left" w:pos="1140"/>
                <w:tab w:val="left" w:pos="1700"/>
                <w:tab w:val="left" w:pos="2280"/>
              </w:tabs>
              <w:ind w:left="-126" w:right="-185"/>
              <w:jc w:val="center"/>
              <w:rPr>
                <w:rFonts w:ascii="Helvetica" w:hAnsi="Helvetica" w:cs="Helvetica"/>
                <w:b/>
                <w:bCs/>
                <w:szCs w:val="24"/>
              </w:rPr>
            </w:pPr>
            <w:r w:rsidRPr="00DD3ED6">
              <w:rPr>
                <w:rFonts w:ascii="Helvetica" w:hAnsi="Helvetica" w:cs="Helvetica"/>
                <w:b/>
                <w:bCs/>
                <w:szCs w:val="24"/>
              </w:rPr>
              <w:t>Avril</w:t>
            </w:r>
          </w:p>
        </w:tc>
        <w:tc>
          <w:tcPr>
            <w:tcW w:w="680" w:type="dxa"/>
          </w:tcPr>
          <w:p w:rsidR="008C60DE" w:rsidRPr="00DD3ED6" w:rsidRDefault="008C60DE" w:rsidP="00436376">
            <w:pPr>
              <w:pStyle w:val="Dfaut"/>
              <w:tabs>
                <w:tab w:val="left" w:pos="-1985"/>
                <w:tab w:val="left" w:pos="1140"/>
                <w:tab w:val="left" w:pos="1700"/>
                <w:tab w:val="left" w:pos="2280"/>
              </w:tabs>
              <w:ind w:left="-127" w:right="-70"/>
              <w:jc w:val="center"/>
              <w:rPr>
                <w:rFonts w:ascii="Helvetica" w:hAnsi="Helvetica" w:cs="Helvetica"/>
                <w:b/>
                <w:bCs/>
                <w:szCs w:val="24"/>
              </w:rPr>
            </w:pPr>
            <w:r w:rsidRPr="00DD3ED6">
              <w:rPr>
                <w:rFonts w:ascii="Helvetica" w:hAnsi="Helvetica" w:cs="Helvetica"/>
                <w:b/>
                <w:bCs/>
                <w:szCs w:val="24"/>
              </w:rPr>
              <w:t>Mai</w:t>
            </w:r>
          </w:p>
        </w:tc>
        <w:tc>
          <w:tcPr>
            <w:tcW w:w="680" w:type="dxa"/>
          </w:tcPr>
          <w:p w:rsidR="008C60DE" w:rsidRPr="00DD3ED6" w:rsidRDefault="008C60DE" w:rsidP="00436376">
            <w:pPr>
              <w:pStyle w:val="Dfaut"/>
              <w:tabs>
                <w:tab w:val="left" w:pos="-5741"/>
                <w:tab w:val="left" w:pos="-1985"/>
                <w:tab w:val="left" w:pos="1140"/>
                <w:tab w:val="left" w:pos="1700"/>
                <w:tab w:val="left" w:pos="2280"/>
              </w:tabs>
              <w:ind w:left="-70" w:right="-126"/>
              <w:jc w:val="center"/>
              <w:rPr>
                <w:rFonts w:ascii="Helvetica" w:hAnsi="Helvetica" w:cs="Helvetica"/>
                <w:b/>
                <w:bCs/>
                <w:szCs w:val="24"/>
              </w:rPr>
            </w:pPr>
            <w:r w:rsidRPr="00DD3ED6">
              <w:rPr>
                <w:rFonts w:ascii="Helvetica" w:hAnsi="Helvetica" w:cs="Helvetica"/>
                <w:b/>
                <w:bCs/>
                <w:szCs w:val="24"/>
              </w:rPr>
              <w:t>Juin</w:t>
            </w:r>
          </w:p>
        </w:tc>
        <w:tc>
          <w:tcPr>
            <w:tcW w:w="680" w:type="dxa"/>
          </w:tcPr>
          <w:p w:rsidR="008C60DE" w:rsidRPr="00DD3ED6" w:rsidRDefault="008C60DE" w:rsidP="00436376">
            <w:pPr>
              <w:pStyle w:val="Dfaut"/>
              <w:tabs>
                <w:tab w:val="left" w:pos="-1985"/>
                <w:tab w:val="left" w:pos="1140"/>
                <w:tab w:val="left" w:pos="1700"/>
                <w:tab w:val="left" w:pos="2280"/>
              </w:tabs>
              <w:ind w:left="-181" w:right="-129"/>
              <w:jc w:val="center"/>
              <w:rPr>
                <w:rFonts w:ascii="Helvetica" w:hAnsi="Helvetica" w:cs="Helvetica"/>
                <w:b/>
                <w:bCs/>
                <w:szCs w:val="24"/>
              </w:rPr>
            </w:pPr>
            <w:r w:rsidRPr="00DD3ED6">
              <w:rPr>
                <w:rFonts w:ascii="Helvetica" w:hAnsi="Helvetica" w:cs="Helvetica"/>
                <w:b/>
                <w:bCs/>
                <w:szCs w:val="24"/>
              </w:rPr>
              <w:t>Juil.</w:t>
            </w:r>
          </w:p>
        </w:tc>
        <w:tc>
          <w:tcPr>
            <w:tcW w:w="680" w:type="dxa"/>
          </w:tcPr>
          <w:p w:rsidR="008C60DE" w:rsidRPr="00DD3ED6" w:rsidRDefault="008C60DE" w:rsidP="00436376">
            <w:pPr>
              <w:pStyle w:val="Dfaut"/>
              <w:tabs>
                <w:tab w:val="left" w:pos="-1985"/>
                <w:tab w:val="left" w:pos="1140"/>
                <w:tab w:val="left" w:pos="1700"/>
                <w:tab w:val="left" w:pos="2280"/>
              </w:tabs>
              <w:ind w:left="-152" w:right="-158"/>
              <w:jc w:val="center"/>
              <w:rPr>
                <w:rFonts w:ascii="Helvetica" w:hAnsi="Helvetica" w:cs="Helvetica"/>
                <w:b/>
                <w:bCs/>
                <w:szCs w:val="24"/>
              </w:rPr>
            </w:pPr>
            <w:r w:rsidRPr="00DD3ED6">
              <w:rPr>
                <w:rFonts w:ascii="Helvetica" w:hAnsi="Helvetica" w:cs="Helvetica"/>
                <w:b/>
                <w:bCs/>
                <w:szCs w:val="24"/>
              </w:rPr>
              <w:t>Août</w:t>
            </w:r>
          </w:p>
        </w:tc>
        <w:tc>
          <w:tcPr>
            <w:tcW w:w="680" w:type="dxa"/>
          </w:tcPr>
          <w:p w:rsidR="008C60DE" w:rsidRPr="00DD3ED6" w:rsidRDefault="008C60DE" w:rsidP="00436376">
            <w:pPr>
              <w:pStyle w:val="Dfaut"/>
              <w:tabs>
                <w:tab w:val="left" w:pos="-1985"/>
                <w:tab w:val="left" w:pos="1140"/>
                <w:tab w:val="left" w:pos="1700"/>
                <w:tab w:val="left" w:pos="2280"/>
              </w:tabs>
              <w:ind w:left="-124" w:right="-187"/>
              <w:jc w:val="center"/>
              <w:rPr>
                <w:rFonts w:ascii="Helvetica" w:hAnsi="Helvetica" w:cs="Helvetica"/>
                <w:b/>
                <w:bCs/>
                <w:szCs w:val="24"/>
                <w:lang w:val="en-GB"/>
              </w:rPr>
            </w:pPr>
            <w:r w:rsidRPr="00DD3ED6">
              <w:rPr>
                <w:rFonts w:ascii="Helvetica" w:hAnsi="Helvetica" w:cs="Helvetica"/>
                <w:b/>
                <w:bCs/>
                <w:szCs w:val="24"/>
                <w:lang w:val="en-GB"/>
              </w:rPr>
              <w:t>Sept.</w:t>
            </w:r>
          </w:p>
        </w:tc>
        <w:tc>
          <w:tcPr>
            <w:tcW w:w="680" w:type="dxa"/>
          </w:tcPr>
          <w:p w:rsidR="008C60DE" w:rsidRPr="00DD3ED6" w:rsidRDefault="008C60DE" w:rsidP="00436376">
            <w:pPr>
              <w:pStyle w:val="Dfaut"/>
              <w:tabs>
                <w:tab w:val="left" w:pos="-1985"/>
                <w:tab w:val="left" w:pos="1140"/>
                <w:tab w:val="left" w:pos="1700"/>
                <w:tab w:val="left" w:pos="2280"/>
              </w:tabs>
              <w:ind w:left="-95" w:right="-74"/>
              <w:jc w:val="center"/>
              <w:rPr>
                <w:rFonts w:ascii="Helvetica" w:hAnsi="Helvetica" w:cs="Helvetica"/>
                <w:b/>
                <w:bCs/>
                <w:szCs w:val="24"/>
                <w:lang w:val="en-GB"/>
              </w:rPr>
            </w:pPr>
            <w:r w:rsidRPr="00DD3ED6">
              <w:rPr>
                <w:rFonts w:ascii="Helvetica" w:hAnsi="Helvetica" w:cs="Helvetica"/>
                <w:b/>
                <w:bCs/>
                <w:szCs w:val="24"/>
                <w:lang w:val="en-GB"/>
              </w:rPr>
              <w:t>Oct.</w:t>
            </w:r>
          </w:p>
        </w:tc>
        <w:tc>
          <w:tcPr>
            <w:tcW w:w="680" w:type="dxa"/>
          </w:tcPr>
          <w:p w:rsidR="008C60DE" w:rsidRPr="00DD3ED6" w:rsidRDefault="008C60DE" w:rsidP="00436376">
            <w:pPr>
              <w:pStyle w:val="Dfaut"/>
              <w:tabs>
                <w:tab w:val="left" w:pos="-1985"/>
                <w:tab w:val="left" w:pos="721"/>
                <w:tab w:val="left" w:pos="756"/>
                <w:tab w:val="left" w:pos="1140"/>
                <w:tab w:val="left" w:pos="1700"/>
                <w:tab w:val="left" w:pos="2280"/>
              </w:tabs>
              <w:ind w:left="-66" w:right="-103"/>
              <w:jc w:val="center"/>
              <w:rPr>
                <w:rFonts w:ascii="Helvetica" w:hAnsi="Helvetica" w:cs="Helvetica"/>
                <w:b/>
                <w:bCs/>
                <w:szCs w:val="24"/>
                <w:lang w:val="en-GB"/>
              </w:rPr>
            </w:pPr>
            <w:r w:rsidRPr="00DD3ED6">
              <w:rPr>
                <w:rFonts w:ascii="Helvetica" w:hAnsi="Helvetica" w:cs="Helvetica"/>
                <w:b/>
                <w:bCs/>
                <w:szCs w:val="24"/>
                <w:lang w:val="en-GB"/>
              </w:rPr>
              <w:t>Nov.</w:t>
            </w:r>
          </w:p>
        </w:tc>
        <w:tc>
          <w:tcPr>
            <w:tcW w:w="680" w:type="dxa"/>
          </w:tcPr>
          <w:p w:rsidR="008C60DE" w:rsidRPr="00DD3ED6" w:rsidRDefault="008C60DE" w:rsidP="00436376">
            <w:pPr>
              <w:pStyle w:val="Dfaut"/>
              <w:tabs>
                <w:tab w:val="left" w:pos="-1985"/>
                <w:tab w:val="left" w:pos="721"/>
                <w:tab w:val="left" w:pos="756"/>
                <w:tab w:val="left" w:pos="1140"/>
                <w:tab w:val="left" w:pos="1700"/>
                <w:tab w:val="left" w:pos="2280"/>
              </w:tabs>
              <w:ind w:left="-37" w:right="-40"/>
              <w:jc w:val="center"/>
              <w:rPr>
                <w:rFonts w:ascii="Helvetica" w:hAnsi="Helvetica" w:cs="Helvetica"/>
                <w:b/>
                <w:bCs/>
                <w:szCs w:val="24"/>
              </w:rPr>
            </w:pPr>
            <w:r w:rsidRPr="00DD3ED6">
              <w:rPr>
                <w:rFonts w:ascii="Helvetica" w:hAnsi="Helvetica" w:cs="Helvetica"/>
                <w:b/>
                <w:bCs/>
                <w:szCs w:val="24"/>
              </w:rPr>
              <w:t>Déc.</w:t>
            </w:r>
          </w:p>
        </w:tc>
      </w:tr>
      <w:tr w:rsidR="008C60DE" w:rsidRPr="00DD3ED6" w:rsidTr="00436376">
        <w:trPr>
          <w:trHeight w:val="240"/>
          <w:jc w:val="center"/>
        </w:trPr>
        <w:tc>
          <w:tcPr>
            <w:tcW w:w="1418" w:type="dxa"/>
          </w:tcPr>
          <w:p w:rsidR="008C60DE" w:rsidRPr="00DD3ED6" w:rsidRDefault="008C60DE" w:rsidP="00436376">
            <w:pPr>
              <w:pStyle w:val="Dfaut"/>
              <w:tabs>
                <w:tab w:val="left" w:pos="-1985"/>
                <w:tab w:val="left" w:pos="-921"/>
                <w:tab w:val="left" w:pos="1140"/>
                <w:tab w:val="left" w:pos="1700"/>
                <w:tab w:val="left" w:pos="2280"/>
              </w:tabs>
              <w:ind w:right="15"/>
              <w:jc w:val="center"/>
              <w:rPr>
                <w:rFonts w:ascii="Helvetica" w:hAnsi="Helvetica" w:cs="Helvetica"/>
                <w:b/>
                <w:bCs/>
                <w:szCs w:val="24"/>
              </w:rPr>
            </w:pPr>
            <w:r w:rsidRPr="00DD3ED6">
              <w:rPr>
                <w:rFonts w:ascii="Helvetica" w:hAnsi="Helvetica" w:cs="Helvetica"/>
                <w:b/>
                <w:bCs/>
                <w:szCs w:val="24"/>
              </w:rPr>
              <w:t>Besoins</w:t>
            </w:r>
          </w:p>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kWh/mois</w:t>
            </w:r>
          </w:p>
        </w:tc>
        <w:tc>
          <w:tcPr>
            <w:tcW w:w="680" w:type="dxa"/>
            <w:vAlign w:val="center"/>
          </w:tcPr>
          <w:p w:rsidR="008C60DE" w:rsidRPr="00DD3ED6" w:rsidRDefault="008C60DE" w:rsidP="00436376">
            <w:pPr>
              <w:pStyle w:val="Dfaut"/>
              <w:tabs>
                <w:tab w:val="left" w:pos="-1985"/>
                <w:tab w:val="left" w:pos="-921"/>
                <w:tab w:val="left" w:pos="1140"/>
                <w:tab w:val="left" w:pos="1700"/>
                <w:tab w:val="left" w:pos="2280"/>
              </w:tabs>
              <w:ind w:left="-90" w:right="-99"/>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857"/>
                <w:tab w:val="left" w:pos="1140"/>
                <w:tab w:val="left" w:pos="1700"/>
                <w:tab w:val="left" w:pos="2280"/>
              </w:tabs>
              <w:ind w:left="-183" w:right="-127"/>
              <w:jc w:val="center"/>
              <w:rPr>
                <w:rFonts w:ascii="Helvetica" w:hAnsi="Helvetica" w:cs="Helvetica"/>
                <w:szCs w:val="24"/>
              </w:rPr>
            </w:pPr>
          </w:p>
        </w:tc>
        <w:tc>
          <w:tcPr>
            <w:tcW w:w="680" w:type="dxa"/>
            <w:vAlign w:val="center"/>
          </w:tcPr>
          <w:p w:rsidR="008C60DE" w:rsidRPr="00DD3ED6" w:rsidRDefault="008C60DE" w:rsidP="00436376">
            <w:pPr>
              <w:pStyle w:val="Dfaut"/>
              <w:tabs>
                <w:tab w:val="left" w:pos="-2792"/>
                <w:tab w:val="left" w:pos="-1985"/>
                <w:tab w:val="left" w:pos="1140"/>
                <w:tab w:val="left" w:pos="1700"/>
                <w:tab w:val="left" w:pos="2280"/>
              </w:tabs>
              <w:ind w:left="-154" w:right="-156"/>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267" w:right="-185"/>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127" w:right="-70"/>
              <w:jc w:val="center"/>
              <w:rPr>
                <w:rFonts w:ascii="Helvetica" w:hAnsi="Helvetica" w:cs="Helvetica"/>
                <w:szCs w:val="24"/>
              </w:rPr>
            </w:pPr>
          </w:p>
        </w:tc>
        <w:tc>
          <w:tcPr>
            <w:tcW w:w="680" w:type="dxa"/>
            <w:vAlign w:val="center"/>
          </w:tcPr>
          <w:p w:rsidR="008C60DE" w:rsidRPr="00DD3ED6" w:rsidRDefault="008C60DE" w:rsidP="00436376">
            <w:pPr>
              <w:pStyle w:val="Dfaut"/>
              <w:tabs>
                <w:tab w:val="left" w:pos="-5741"/>
                <w:tab w:val="left" w:pos="-1985"/>
                <w:tab w:val="left" w:pos="1140"/>
                <w:tab w:val="left" w:pos="1700"/>
                <w:tab w:val="left" w:pos="2280"/>
              </w:tabs>
              <w:ind w:left="-210" w:right="-101"/>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181" w:right="-129"/>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152" w:right="-158"/>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124" w:right="-187"/>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95" w:right="-74"/>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721"/>
                <w:tab w:val="left" w:pos="756"/>
                <w:tab w:val="left" w:pos="1140"/>
                <w:tab w:val="left" w:pos="1700"/>
                <w:tab w:val="left" w:pos="2280"/>
              </w:tabs>
              <w:ind w:left="-66" w:right="-103"/>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721"/>
                <w:tab w:val="left" w:pos="756"/>
                <w:tab w:val="left" w:pos="1140"/>
                <w:tab w:val="left" w:pos="1700"/>
                <w:tab w:val="left" w:pos="2280"/>
              </w:tabs>
              <w:ind w:left="-37" w:right="-40"/>
              <w:jc w:val="center"/>
              <w:rPr>
                <w:rFonts w:ascii="Helvetica" w:hAnsi="Helvetica" w:cs="Helvetica"/>
                <w:szCs w:val="24"/>
              </w:rPr>
            </w:pPr>
          </w:p>
        </w:tc>
      </w:tr>
      <w:tr w:rsidR="008C60DE" w:rsidRPr="00DD3ED6" w:rsidTr="00436376">
        <w:trPr>
          <w:trHeight w:val="240"/>
          <w:jc w:val="center"/>
        </w:trPr>
        <w:tc>
          <w:tcPr>
            <w:tcW w:w="1418" w:type="dxa"/>
          </w:tcPr>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Apports sol.</w:t>
            </w:r>
          </w:p>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kWh/mois</w:t>
            </w: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r>
      <w:tr w:rsidR="008C60DE" w:rsidRPr="00DD3ED6" w:rsidTr="00436376">
        <w:trPr>
          <w:trHeight w:val="451"/>
          <w:jc w:val="center"/>
        </w:trPr>
        <w:tc>
          <w:tcPr>
            <w:tcW w:w="1418" w:type="dxa"/>
          </w:tcPr>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 xml:space="preserve">Taux de </w:t>
            </w:r>
            <w:proofErr w:type="spellStart"/>
            <w:r w:rsidRPr="00DD3ED6">
              <w:rPr>
                <w:rFonts w:ascii="Helvetica" w:hAnsi="Helvetica" w:cs="Helvetica"/>
                <w:b/>
                <w:bCs/>
                <w:szCs w:val="24"/>
              </w:rPr>
              <w:t>couv</w:t>
            </w:r>
            <w:proofErr w:type="spellEnd"/>
            <w:r w:rsidRPr="00DD3ED6">
              <w:rPr>
                <w:rFonts w:ascii="Helvetica" w:hAnsi="Helvetica" w:cs="Helvetica"/>
                <w:b/>
                <w:bCs/>
                <w:szCs w:val="24"/>
              </w:rPr>
              <w:t>.</w:t>
            </w:r>
          </w:p>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 xml:space="preserve"> %</w:t>
            </w: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r>
    </w:tbl>
    <w:p w:rsidR="008C60DE" w:rsidRPr="00DD3ED6" w:rsidRDefault="008C60DE" w:rsidP="008C60DE">
      <w:pPr>
        <w:pStyle w:val="CCTP"/>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résultats annuels sont les suivantes :</w:t>
      </w:r>
    </w:p>
    <w:p w:rsidR="008C60DE" w:rsidRPr="00DD3ED6" w:rsidRDefault="008C60DE" w:rsidP="008C60DE">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Besoins </w:t>
      </w:r>
      <w:r w:rsidRPr="00DD3ED6">
        <w:rPr>
          <w:rFonts w:ascii="Helvetica" w:hAnsi="Helvetica" w:cs="Helvetica"/>
          <w:b/>
          <w:szCs w:val="24"/>
        </w:rPr>
        <w:tab/>
        <w:t>kWh/an</w:t>
      </w:r>
    </w:p>
    <w:p w:rsidR="008C60DE" w:rsidRPr="00DD3ED6" w:rsidRDefault="008C60DE" w:rsidP="008C60DE">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Apports solaires </w:t>
      </w:r>
      <w:r w:rsidRPr="00DD3ED6">
        <w:rPr>
          <w:rFonts w:ascii="Helvetica" w:hAnsi="Helvetica" w:cs="Helvetica"/>
          <w:b/>
          <w:szCs w:val="24"/>
        </w:rPr>
        <w:tab/>
        <w:t>kWh/an</w:t>
      </w:r>
    </w:p>
    <w:p w:rsidR="008C60DE" w:rsidRPr="00DD3ED6" w:rsidRDefault="008C60DE" w:rsidP="008C60DE">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Taux de couverture</w:t>
      </w:r>
      <w:r w:rsidRPr="00DD3ED6">
        <w:rPr>
          <w:rFonts w:ascii="Helvetica" w:hAnsi="Helvetica" w:cs="Helvetica"/>
          <w:b/>
          <w:szCs w:val="24"/>
        </w:rPr>
        <w:tab/>
        <w:t>%</w:t>
      </w:r>
    </w:p>
    <w:p w:rsidR="008C60DE" w:rsidRPr="00DD3ED6" w:rsidRDefault="008C60DE" w:rsidP="008C60DE">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Productivité </w:t>
      </w:r>
      <w:r w:rsidRPr="00DD3ED6">
        <w:rPr>
          <w:rFonts w:ascii="Helvetica" w:hAnsi="Helvetica" w:cs="Helvetica"/>
          <w:b/>
          <w:szCs w:val="24"/>
        </w:rPr>
        <w:tab/>
        <w:t>kWh/m² de capteur (entrée)</w:t>
      </w: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br w:type="page"/>
      </w:r>
    </w:p>
    <w:p w:rsidR="008C60DE" w:rsidRPr="00DD3ED6" w:rsidRDefault="008C60DE" w:rsidP="008C60DE">
      <w:pPr>
        <w:widowControl w:val="0"/>
        <w:tabs>
          <w:tab w:val="left" w:pos="560"/>
          <w:tab w:val="left" w:pos="1120"/>
          <w:tab w:val="left" w:pos="1700"/>
          <w:tab w:val="left" w:pos="2260"/>
          <w:tab w:val="left" w:pos="2820"/>
        </w:tabs>
        <w:jc w:val="center"/>
        <w:rPr>
          <w:rFonts w:ascii="Helvetica" w:hAnsi="Helvetica" w:cs="Helvetica"/>
          <w:b/>
          <w:szCs w:val="24"/>
        </w:rPr>
      </w:pPr>
      <w:r w:rsidRPr="00DD3ED6">
        <w:rPr>
          <w:rFonts w:ascii="Helvetica" w:hAnsi="Helvetica" w:cs="Helvetica"/>
          <w:b/>
          <w:szCs w:val="24"/>
        </w:rPr>
        <w:lastRenderedPageBreak/>
        <w:t>Annexe 2 : Vérification du fonctionnement de l'installation et de ses performances</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DD3ED6">
        <w:rPr>
          <w:rFonts w:ascii="Helvetica" w:hAnsi="Helvetica" w:cs="Helvetica"/>
          <w:szCs w:val="24"/>
        </w:rPr>
        <w:t>L’obligation de résultats entraîne la nécessité de pouvoir surveiller à tout moment le bon fonctionnement de l’installation et d’effectuer pour la durée du contrôle la mesure des performances de l’installation.</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 xml:space="preserve">Il s'agira de fournir les relevés de performance constatée au cours de la mise en service dynamique (Mise en Service </w:t>
      </w:r>
      <w:proofErr w:type="gramStart"/>
      <w:r w:rsidRPr="00DD3ED6">
        <w:rPr>
          <w:rFonts w:ascii="Helvetica" w:hAnsi="Helvetica" w:cs="Helvetica"/>
          <w:szCs w:val="24"/>
        </w:rPr>
        <w:t>Dynamique )</w:t>
      </w:r>
      <w:proofErr w:type="gramEnd"/>
      <w:r w:rsidRPr="00DD3ED6">
        <w:rPr>
          <w:rFonts w:ascii="Helvetica" w:hAnsi="Helvetica" w:cs="Helvetica"/>
          <w:szCs w:val="24"/>
        </w:rPr>
        <w:t xml:space="preserve"> : mesure de l'énergie solaire utile comparée à une performance calculée en fonction des paramètres connus durant la Mise en Service Dynamique  : ensoleillement (mesuré in situ ou indirectement) et soutirage.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DD3ED6">
        <w:rPr>
          <w:rFonts w:ascii="Helvetica" w:hAnsi="Helvetica" w:cs="Helvetica"/>
          <w:szCs w:val="24"/>
        </w:rPr>
        <w:t>En fonction du schéma hydraulique et du type de suivi choisi, décrire ci-après l'ensemble du matériel nécessaire et ses fonctions ainsi que l'ensemble des points de mesure, leur fréquence, et le mode de transmission des données. S'inspirer du cahier des charges SOCOL ou équivalent.</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DD3ED6">
        <w:rPr>
          <w:rFonts w:ascii="Helvetica" w:hAnsi="Helvetica" w:cs="Helvetica"/>
          <w:szCs w:val="24"/>
        </w:rPr>
        <w:t>(</w:t>
      </w:r>
      <w:proofErr w:type="gramStart"/>
      <w:r w:rsidRPr="00DD3ED6">
        <w:rPr>
          <w:rFonts w:ascii="Helvetica" w:hAnsi="Helvetica" w:cs="Helvetica"/>
          <w:szCs w:val="24"/>
        </w:rPr>
        <w:t>si</w:t>
      </w:r>
      <w:proofErr w:type="gramEnd"/>
      <w:r w:rsidRPr="00DD3ED6">
        <w:rPr>
          <w:rFonts w:ascii="Helvetica" w:hAnsi="Helvetica" w:cs="Helvetica"/>
          <w:szCs w:val="24"/>
        </w:rPr>
        <w:t xml:space="preserve"> l’installation est munie d’un </w:t>
      </w:r>
      <w:proofErr w:type="spellStart"/>
      <w:r w:rsidRPr="00DD3ED6">
        <w:rPr>
          <w:rFonts w:ascii="Helvetica" w:hAnsi="Helvetica" w:cs="Helvetica"/>
          <w:szCs w:val="24"/>
        </w:rPr>
        <w:t>télécontrôleur</w:t>
      </w:r>
      <w:proofErr w:type="spellEnd"/>
      <w:r w:rsidRPr="00DD3ED6">
        <w:rPr>
          <w:rFonts w:ascii="Helvetica" w:hAnsi="Helvetica" w:cs="Helvetica"/>
          <w:szCs w:val="24"/>
        </w:rPr>
        <w:t xml:space="preserve"> raccordé au réseau téléphonique, la ligne téléphonique restera à la charge directe du Maître d’Ouvrage).</w:t>
      </w:r>
    </w:p>
    <w:p w:rsidR="008C60DE" w:rsidRPr="00DD3ED6" w:rsidRDefault="008C60DE" w:rsidP="008C60DE">
      <w:pPr>
        <w:pStyle w:val="En-tte"/>
        <w:widowControl w:val="0"/>
        <w:tabs>
          <w:tab w:val="clear" w:pos="4536"/>
          <w:tab w:val="clear" w:pos="9072"/>
          <w:tab w:val="left" w:pos="560"/>
          <w:tab w:val="left" w:pos="1120"/>
          <w:tab w:val="left" w:pos="1700"/>
          <w:tab w:val="left" w:pos="2260"/>
          <w:tab w:val="left" w:pos="2820"/>
          <w:tab w:val="left" w:pos="3400"/>
          <w:tab w:val="left" w:pos="3960"/>
          <w:tab w:val="left" w:pos="4520"/>
        </w:tabs>
        <w:rPr>
          <w:rFonts w:ascii="Helvetica" w:hAnsi="Helvetica" w:cs="Helvetica"/>
          <w:szCs w:val="24"/>
        </w:rPr>
      </w:pPr>
    </w:p>
    <w:p w:rsidR="008C60DE" w:rsidRPr="00DD3ED6" w:rsidRDefault="008C60DE" w:rsidP="008C60DE">
      <w:pPr>
        <w:widowControl w:val="0"/>
        <w:tabs>
          <w:tab w:val="left" w:pos="284"/>
          <w:tab w:val="left" w:pos="1120"/>
          <w:tab w:val="left" w:pos="1700"/>
          <w:tab w:val="left" w:pos="2260"/>
          <w:tab w:val="left" w:pos="2820"/>
          <w:tab w:val="left" w:pos="3400"/>
          <w:tab w:val="left" w:pos="3960"/>
        </w:tabs>
        <w:ind w:left="284"/>
        <w:rPr>
          <w:rFonts w:ascii="Helvetica" w:hAnsi="Helvetica" w:cs="Helvetica"/>
          <w:b/>
          <w:szCs w:val="24"/>
        </w:rPr>
      </w:pPr>
      <w:r w:rsidRPr="00DD3ED6">
        <w:rPr>
          <w:rFonts w:ascii="Helvetica" w:hAnsi="Helvetica" w:cs="Helvetica"/>
          <w:b/>
          <w:szCs w:val="24"/>
        </w:rPr>
        <w:t>1. Description et fonction du matériel de contrôle</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Le matériel installé est de marque ……</w:t>
      </w:r>
      <w:proofErr w:type="gramStart"/>
      <w:r w:rsidRPr="00DD3ED6">
        <w:rPr>
          <w:rFonts w:ascii="Helvetica" w:hAnsi="Helvetica" w:cs="Helvetica"/>
          <w:szCs w:val="24"/>
        </w:rPr>
        <w:t>…….</w:t>
      </w:r>
      <w:proofErr w:type="gramEnd"/>
      <w:r w:rsidRPr="00DD3ED6">
        <w:rPr>
          <w:rFonts w:ascii="Helvetica" w:hAnsi="Helvetica" w:cs="Helvetica"/>
          <w:szCs w:val="24"/>
        </w:rPr>
        <w:t>.raccordé à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La fonction du matériel installé est la suivante :</w:t>
      </w:r>
    </w:p>
    <w:p w:rsidR="008C60DE" w:rsidRPr="00DD3ED6" w:rsidRDefault="008C60DE" w:rsidP="008C60DE">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Il est, de ce fait, l'outil essentiel à la quantification du « Bon Fonctionnement » de l’installation.</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2. Description des mesures</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 xml:space="preserve">Les fonctions proposées, pour cette </w:t>
      </w:r>
      <w:proofErr w:type="gramStart"/>
      <w:r w:rsidRPr="00DD3ED6">
        <w:rPr>
          <w:rFonts w:ascii="Helvetica" w:hAnsi="Helvetica" w:cs="Helvetica"/>
          <w:szCs w:val="24"/>
        </w:rPr>
        <w:t>installation,  sont</w:t>
      </w:r>
      <w:proofErr w:type="gramEnd"/>
      <w:r w:rsidRPr="00DD3ED6">
        <w:rPr>
          <w:rFonts w:ascii="Helvetica" w:hAnsi="Helvetica" w:cs="Helvetica"/>
          <w:szCs w:val="24"/>
        </w:rPr>
        <w:t xml:space="preserve"> les suivantes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cs="Helvetica"/>
          <w:szCs w:val="24"/>
        </w:rPr>
      </w:pPr>
      <w:r w:rsidRPr="00DD3ED6">
        <w:rPr>
          <w:rFonts w:ascii="Helvetica" w:hAnsi="Helvetica" w:cs="Helvetica"/>
          <w:szCs w:val="24"/>
        </w:rPr>
        <w:t>Mesure de l'énergie ECS solaire utile :</w:t>
      </w:r>
    </w:p>
    <w:p w:rsidR="008C60DE" w:rsidRPr="00DD3ED6" w:rsidRDefault="008C60DE" w:rsidP="008C60DE">
      <w:pPr>
        <w:tabs>
          <w:tab w:val="left" w:pos="284"/>
          <w:tab w:val="left" w:pos="1134"/>
          <w:tab w:val="left" w:pos="1701"/>
          <w:tab w:val="left" w:pos="2127"/>
          <w:tab w:val="left" w:pos="2694"/>
          <w:tab w:val="left" w:pos="3828"/>
          <w:tab w:val="left" w:pos="3969"/>
          <w:tab w:val="left" w:pos="6379"/>
        </w:tabs>
        <w:ind w:left="644"/>
        <w:jc w:val="both"/>
        <w:rPr>
          <w:rFonts w:ascii="Helvetica" w:hAnsi="Helvetica" w:cs="Helvetica"/>
          <w:szCs w:val="24"/>
        </w:rPr>
      </w:pPr>
    </w:p>
    <w:p w:rsidR="008C60DE" w:rsidRPr="00DD3ED6" w:rsidRDefault="008C60DE" w:rsidP="008C60DE">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cs="Helvetica"/>
          <w:szCs w:val="24"/>
        </w:rPr>
      </w:pPr>
    </w:p>
    <w:p w:rsidR="008C60DE" w:rsidRPr="00DD3ED6" w:rsidRDefault="008C60DE" w:rsidP="008C60DE">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cs="Helvetica"/>
          <w:szCs w:val="24"/>
        </w:rPr>
      </w:pPr>
      <w:r w:rsidRPr="00DD3ED6">
        <w:rPr>
          <w:rFonts w:ascii="Helvetica" w:hAnsi="Helvetica" w:cs="Helvetica"/>
          <w:szCs w:val="24"/>
        </w:rPr>
        <w:t xml:space="preserve">En option : </w:t>
      </w:r>
    </w:p>
    <w:p w:rsidR="008C60DE" w:rsidRPr="00DD3ED6" w:rsidRDefault="008C60DE" w:rsidP="008C60DE">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cs="Helvetica"/>
          <w:szCs w:val="24"/>
        </w:rPr>
      </w:pPr>
      <w:r w:rsidRPr="00DD3ED6">
        <w:rPr>
          <w:rFonts w:ascii="Helvetica" w:hAnsi="Helvetica" w:cs="Helvetica"/>
          <w:szCs w:val="24"/>
        </w:rPr>
        <w:t>Mesure de la température d'arrivée des capteurs à l’échangeur.</w:t>
      </w:r>
    </w:p>
    <w:p w:rsidR="008C60DE" w:rsidRPr="00DD3ED6" w:rsidRDefault="008C60DE" w:rsidP="008C60DE">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cs="Helvetica"/>
          <w:szCs w:val="24"/>
        </w:rPr>
      </w:pPr>
    </w:p>
    <w:p w:rsidR="008C60DE" w:rsidRPr="00DD3ED6" w:rsidRDefault="008C60DE" w:rsidP="008C60DE">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cs="Helvetica"/>
          <w:szCs w:val="24"/>
        </w:rPr>
      </w:pPr>
      <w:r w:rsidRPr="00DD3ED6">
        <w:rPr>
          <w:rFonts w:ascii="Helvetica" w:hAnsi="Helvetica" w:cs="Helvetica"/>
          <w:szCs w:val="24"/>
        </w:rPr>
        <w:t>Contrôle de la durée de fonctionnement des circulateurs primaire et secondaire.</w:t>
      </w:r>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lastRenderedPageBreak/>
        <w:t>3. Suivis</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Les suivis du contrôle seront réalisés par le suiveur, qui en est responsable vis-à-vis du maître d'ouvrage et de l'exploitant. Ces suivis seront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automatiques</w:t>
      </w:r>
      <w:proofErr w:type="gramEnd"/>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manuels</w:t>
      </w:r>
      <w:proofErr w:type="gramEnd"/>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semi</w:t>
      </w:r>
      <w:proofErr w:type="gramEnd"/>
      <w:r w:rsidRPr="00DD3ED6">
        <w:rPr>
          <w:rFonts w:ascii="Helvetica" w:hAnsi="Helvetica" w:cs="Helvetica"/>
          <w:szCs w:val="24"/>
        </w:rPr>
        <w:t>-automatiques (relevé manuel des données du solaires transmises automatiquement sur un serveur envoyant les données).</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L'installation de contrôle sera interrogée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pStyle w:val="D"/>
        <w:numPr>
          <w:ilvl w:val="0"/>
          <w:numId w:val="8"/>
        </w:numPr>
        <w:tabs>
          <w:tab w:val="left" w:pos="1140"/>
          <w:tab w:val="left" w:pos="1700"/>
          <w:tab w:val="left" w:pos="2280"/>
        </w:tabs>
        <w:ind w:firstLine="0"/>
        <w:jc w:val="both"/>
        <w:rPr>
          <w:rFonts w:ascii="Helvetica" w:hAnsi="Helvetica" w:cs="Helvetica"/>
          <w:szCs w:val="24"/>
          <w:lang w:val="fr-FR"/>
        </w:rPr>
      </w:pPr>
      <w:proofErr w:type="gramStart"/>
      <w:r w:rsidRPr="00DD3ED6">
        <w:rPr>
          <w:rFonts w:ascii="Helvetica" w:hAnsi="Helvetica" w:cs="Helvetica"/>
          <w:szCs w:val="24"/>
          <w:lang w:val="fr-FR"/>
        </w:rPr>
        <w:t>toutes</w:t>
      </w:r>
      <w:proofErr w:type="gramEnd"/>
      <w:r w:rsidRPr="00DD3ED6">
        <w:rPr>
          <w:rFonts w:ascii="Helvetica" w:hAnsi="Helvetica" w:cs="Helvetica"/>
          <w:szCs w:val="24"/>
          <w:lang w:val="fr-FR"/>
        </w:rPr>
        <w:t xml:space="preserve"> les …………. </w:t>
      </w:r>
      <w:proofErr w:type="gramStart"/>
      <w:r w:rsidRPr="00DD3ED6">
        <w:rPr>
          <w:rFonts w:ascii="Helvetica" w:hAnsi="Helvetica" w:cs="Helvetica"/>
          <w:szCs w:val="24"/>
          <w:lang w:val="fr-FR"/>
        </w:rPr>
        <w:t>pour</w:t>
      </w:r>
      <w:proofErr w:type="gramEnd"/>
      <w:r w:rsidRPr="00DD3ED6">
        <w:rPr>
          <w:rFonts w:ascii="Helvetica" w:hAnsi="Helvetica" w:cs="Helvetica"/>
          <w:szCs w:val="24"/>
          <w:lang w:val="fr-FR"/>
        </w:rPr>
        <w:t xml:space="preserve"> le rapatriement des données journalières qui seront stockées et traitées, puis éditées en fin de mois sous forme d'un relevé qui sera "routé" à l'ensemble des partenaires.</w:t>
      </w:r>
    </w:p>
    <w:p w:rsidR="008C60DE" w:rsidRPr="00DD3ED6" w:rsidRDefault="008C60DE" w:rsidP="008C60DE">
      <w:pPr>
        <w:pStyle w:val="D"/>
        <w:numPr>
          <w:ilvl w:val="0"/>
          <w:numId w:val="8"/>
        </w:numPr>
        <w:tabs>
          <w:tab w:val="left" w:pos="1140"/>
          <w:tab w:val="left" w:pos="1700"/>
          <w:tab w:val="left" w:pos="2280"/>
        </w:tabs>
        <w:ind w:firstLine="0"/>
        <w:jc w:val="both"/>
        <w:rPr>
          <w:rFonts w:ascii="Helvetica" w:hAnsi="Helvetica" w:cs="Helvetica"/>
          <w:szCs w:val="24"/>
          <w:lang w:val="fr-FR"/>
        </w:rPr>
      </w:pPr>
      <w:proofErr w:type="gramStart"/>
      <w:r w:rsidRPr="00DD3ED6">
        <w:rPr>
          <w:rFonts w:ascii="Helvetica" w:hAnsi="Helvetica" w:cs="Helvetica"/>
          <w:szCs w:val="24"/>
          <w:lang w:val="fr-FR"/>
        </w:rPr>
        <w:t>tous</w:t>
      </w:r>
      <w:proofErr w:type="gramEnd"/>
      <w:r w:rsidRPr="00DD3ED6">
        <w:rPr>
          <w:rFonts w:ascii="Helvetica" w:hAnsi="Helvetica" w:cs="Helvetica"/>
          <w:szCs w:val="24"/>
          <w:lang w:val="fr-FR"/>
        </w:rPr>
        <w:t xml:space="preserve"> les ………………..pour la vérification et l’analyse de son fonctionnement (fichiers à ………… mn). En cas d’anomalies de fonctionnement, un diagnostic sera effectué et l’exploitant en sera avisée sous 48 heures ouvrées.</w:t>
      </w:r>
    </w:p>
    <w:p w:rsidR="008C60DE" w:rsidRPr="00DD3ED6" w:rsidRDefault="008C60DE" w:rsidP="008C60DE">
      <w:pPr>
        <w:pStyle w:val="D"/>
        <w:tabs>
          <w:tab w:val="left" w:pos="1140"/>
          <w:tab w:val="left" w:pos="1700"/>
          <w:tab w:val="left" w:pos="2280"/>
        </w:tabs>
        <w:ind w:left="360" w:right="837"/>
        <w:rPr>
          <w:rFonts w:ascii="Helvetica" w:hAnsi="Helvetica" w:cs="Helvetica"/>
          <w:szCs w:val="24"/>
          <w:lang w:val="fr-FR"/>
        </w:rPr>
      </w:pPr>
    </w:p>
    <w:p w:rsidR="008C60DE" w:rsidRPr="00DD3ED6" w:rsidRDefault="008C60DE" w:rsidP="008C60DE">
      <w:pPr>
        <w:pStyle w:val="D"/>
        <w:tabs>
          <w:tab w:val="left" w:pos="1140"/>
          <w:tab w:val="left" w:pos="1700"/>
          <w:tab w:val="left" w:pos="2280"/>
        </w:tabs>
        <w:ind w:left="360"/>
        <w:jc w:val="both"/>
        <w:rPr>
          <w:rFonts w:ascii="Helvetica" w:hAnsi="Helvetica" w:cs="Helvetica"/>
          <w:szCs w:val="24"/>
          <w:lang w:val="fr-FR"/>
        </w:rPr>
      </w:pPr>
      <w:r w:rsidRPr="00DD3ED6">
        <w:rPr>
          <w:rFonts w:ascii="Helvetica" w:hAnsi="Helvetica" w:cs="Helvetica"/>
          <w:szCs w:val="24"/>
          <w:lang w:val="fr-FR"/>
        </w:rPr>
        <w:t>Le rapport de relevé mensuel a pour but de matérialiser les performances énergétiques de l’installation.</w:t>
      </w:r>
    </w:p>
    <w:p w:rsidR="008C60DE" w:rsidRPr="00DD3ED6" w:rsidRDefault="008C60DE" w:rsidP="008C60DE">
      <w:pPr>
        <w:pStyle w:val="D"/>
        <w:tabs>
          <w:tab w:val="left" w:pos="1140"/>
          <w:tab w:val="left" w:pos="1700"/>
          <w:tab w:val="left" w:pos="2280"/>
        </w:tabs>
        <w:ind w:left="360"/>
        <w:jc w:val="both"/>
        <w:rPr>
          <w:rFonts w:ascii="Helvetica" w:hAnsi="Helvetica" w:cs="Helvetica"/>
          <w:szCs w:val="24"/>
          <w:lang w:val="fr-FR"/>
        </w:rPr>
      </w:pPr>
    </w:p>
    <w:p w:rsidR="008C60DE" w:rsidRPr="00DD3ED6" w:rsidRDefault="008C60DE" w:rsidP="008C60DE">
      <w:pPr>
        <w:pStyle w:val="D"/>
        <w:tabs>
          <w:tab w:val="left" w:pos="1140"/>
          <w:tab w:val="left" w:pos="1700"/>
          <w:tab w:val="left" w:pos="2280"/>
        </w:tabs>
        <w:ind w:left="360"/>
        <w:jc w:val="both"/>
        <w:rPr>
          <w:rFonts w:ascii="Helvetica" w:hAnsi="Helvetica" w:cs="Helvetica"/>
          <w:szCs w:val="24"/>
          <w:lang w:val="fr-FR"/>
        </w:rPr>
      </w:pPr>
      <w:r w:rsidRPr="00DD3ED6">
        <w:rPr>
          <w:rFonts w:ascii="Helvetica" w:hAnsi="Helvetica" w:cs="Helvetica"/>
          <w:szCs w:val="24"/>
          <w:lang w:val="fr-FR"/>
        </w:rPr>
        <w:t xml:space="preserve">Le rapport final à la fin de la période de la Mise en Service </w:t>
      </w:r>
      <w:proofErr w:type="gramStart"/>
      <w:r w:rsidRPr="00DD3ED6">
        <w:rPr>
          <w:rFonts w:ascii="Helvetica" w:hAnsi="Helvetica" w:cs="Helvetica"/>
          <w:szCs w:val="24"/>
          <w:lang w:val="fr-FR"/>
        </w:rPr>
        <w:t>Dynamique  regroupera</w:t>
      </w:r>
      <w:proofErr w:type="gramEnd"/>
      <w:r w:rsidRPr="00DD3ED6">
        <w:rPr>
          <w:rFonts w:ascii="Helvetica" w:hAnsi="Helvetica" w:cs="Helvetica"/>
          <w:szCs w:val="24"/>
          <w:lang w:val="fr-FR"/>
        </w:rPr>
        <w:t xml:space="preserve"> les données mensuelles.</w:t>
      </w:r>
    </w:p>
    <w:p w:rsidR="008C60DE" w:rsidRPr="00DD3ED6" w:rsidRDefault="008C60DE" w:rsidP="008C60DE">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p>
    <w:p w:rsidR="008C60DE" w:rsidRPr="00DD3ED6" w:rsidRDefault="008C60DE" w:rsidP="008C60DE">
      <w:pPr>
        <w:rPr>
          <w:rFonts w:ascii="Helvetica" w:hAnsi="Helvetica" w:cs="Helvetica"/>
          <w:b/>
          <w:szCs w:val="24"/>
        </w:rPr>
      </w:pPr>
      <w:r w:rsidRPr="00DD3ED6">
        <w:rPr>
          <w:rFonts w:ascii="Helvetica" w:hAnsi="Helvetica" w:cs="Helvetica"/>
          <w:b/>
          <w:szCs w:val="24"/>
        </w:rPr>
        <w:br w:type="page"/>
      </w:r>
    </w:p>
    <w:p w:rsidR="008C60DE" w:rsidRPr="00DD3ED6" w:rsidRDefault="008C60DE" w:rsidP="008C60DE">
      <w:pPr>
        <w:widowControl w:val="0"/>
        <w:tabs>
          <w:tab w:val="left" w:pos="560"/>
          <w:tab w:val="left" w:pos="1120"/>
          <w:tab w:val="left" w:pos="1700"/>
          <w:tab w:val="left" w:pos="2260"/>
          <w:tab w:val="left" w:pos="2820"/>
        </w:tabs>
        <w:jc w:val="center"/>
        <w:rPr>
          <w:rFonts w:ascii="Helvetica" w:hAnsi="Helvetica" w:cs="Helvetica"/>
          <w:b/>
          <w:szCs w:val="24"/>
        </w:rPr>
      </w:pPr>
      <w:r w:rsidRPr="00DD3ED6">
        <w:rPr>
          <w:rFonts w:ascii="Helvetica" w:hAnsi="Helvetica" w:cs="Helvetica"/>
          <w:b/>
          <w:szCs w:val="24"/>
        </w:rPr>
        <w:lastRenderedPageBreak/>
        <w:t>Annexe 3 : Procédure de mise en service dynamique</w:t>
      </w:r>
    </w:p>
    <w:p w:rsidR="008C60DE" w:rsidRPr="00DD3ED6" w:rsidRDefault="008C60DE" w:rsidP="008C60DE">
      <w:pPr>
        <w:ind w:right="-2"/>
        <w:jc w:val="center"/>
        <w:rPr>
          <w:rFonts w:ascii="Helvetica" w:hAnsi="Helvetica" w:cs="Helvetica"/>
          <w:b/>
          <w:szCs w:val="24"/>
        </w:rPr>
      </w:pPr>
      <w:r w:rsidRPr="00DD3ED6">
        <w:rPr>
          <w:rFonts w:ascii="Helvetica" w:hAnsi="Helvetica" w:cs="Helvetica"/>
          <w:b/>
          <w:szCs w:val="24"/>
        </w:rPr>
        <w:t>Installations solaires centralisées pour la production d’Eau Chaude Sanitaire</w:t>
      </w:r>
    </w:p>
    <w:p w:rsidR="008C60DE" w:rsidRPr="00DD3ED6" w:rsidRDefault="008C60DE" w:rsidP="008C60DE">
      <w:pPr>
        <w:ind w:right="-2"/>
        <w:jc w:val="center"/>
        <w:rPr>
          <w:rFonts w:ascii="Helvetica" w:hAnsi="Helvetica" w:cs="Helvetica"/>
          <w:b/>
          <w:szCs w:val="24"/>
        </w:rPr>
      </w:pPr>
      <w:proofErr w:type="gramStart"/>
      <w:r w:rsidRPr="00DD3ED6">
        <w:rPr>
          <w:rFonts w:ascii="Helvetica" w:hAnsi="Helvetica" w:cs="Helvetica"/>
          <w:b/>
          <w:szCs w:val="24"/>
        </w:rPr>
        <w:t>en</w:t>
      </w:r>
      <w:proofErr w:type="gramEnd"/>
      <w:r w:rsidRPr="00DD3ED6">
        <w:rPr>
          <w:rFonts w:ascii="Helvetica" w:hAnsi="Helvetica" w:cs="Helvetica"/>
          <w:b/>
          <w:szCs w:val="24"/>
        </w:rPr>
        <w:t xml:space="preserve"> collectif et tertiaire</w:t>
      </w: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i/>
          <w:szCs w:val="24"/>
        </w:rPr>
      </w:pPr>
      <w:r w:rsidRPr="00DD3ED6">
        <w:rPr>
          <w:rFonts w:ascii="Helvetica" w:hAnsi="Helvetica" w:cs="Helvetica"/>
          <w:i/>
          <w:szCs w:val="24"/>
        </w:rPr>
        <w:t>Véritable clef de voûte dans le processus de qualité et de fiabilité d'une installation de chaleur solaire collective, la mise en service dynamique représente une étape essentielle de la vie de l'ouvrage, et la mise en place d'une convention documentée pour la formaliser permet d'assurer l'engagement des professionnels impliqués tout en intégrant l'exploitant avant sa prise en charge de l'installation, s'assurant qu'il ait en main les éléments nécessaires à un maintenance adaptée, techniquement et économiquement.</w:t>
      </w:r>
    </w:p>
    <w:p w:rsidR="008C60DE" w:rsidRPr="00DD3ED6" w:rsidRDefault="008C60DE" w:rsidP="008C60DE">
      <w:pPr>
        <w:jc w:val="both"/>
        <w:rPr>
          <w:rFonts w:ascii="Helvetica" w:hAnsi="Helvetica" w:cs="Helvetica"/>
          <w:i/>
          <w:szCs w:val="24"/>
        </w:rPr>
      </w:pPr>
    </w:p>
    <w:p w:rsidR="008C60DE" w:rsidRPr="00DD3ED6" w:rsidRDefault="008C60DE" w:rsidP="008C60DE">
      <w:pPr>
        <w:jc w:val="both"/>
        <w:rPr>
          <w:rFonts w:ascii="Helvetica" w:hAnsi="Helvetica" w:cs="Helvetica"/>
          <w:i/>
          <w:szCs w:val="24"/>
        </w:rPr>
      </w:pPr>
      <w:r w:rsidRPr="00DD3ED6">
        <w:rPr>
          <w:rFonts w:ascii="Helvetica" w:hAnsi="Helvetica" w:cs="Helvetica"/>
          <w:i/>
          <w:szCs w:val="24"/>
        </w:rPr>
        <w:t>Durant la mise en service dynamique de l'installation, l'ensemble des acteurs devra être présent pour vérifier la conformité de l'installation vis-à-vis du cahier des charges, ainsi que son bon fonctionnement. L'exploitant désigné pour assurer la maintenance devra ainsi disposer de tous les éléments nécessaires à une prise en charge immédiate de l'installation solaire. La mise en place d'un suivi se fera simultanément au démarrage de l’exploitation.</w:t>
      </w:r>
    </w:p>
    <w:p w:rsidR="008C60DE" w:rsidRPr="00DD3ED6" w:rsidRDefault="008C60DE" w:rsidP="008C60DE">
      <w:pPr>
        <w:jc w:val="both"/>
        <w:rPr>
          <w:rFonts w:ascii="Helvetica" w:hAnsi="Helvetica" w:cs="Helvetica"/>
          <w:i/>
          <w:szCs w:val="24"/>
        </w:rPr>
      </w:pPr>
    </w:p>
    <w:p w:rsidR="008C60DE" w:rsidRPr="00DD3ED6" w:rsidRDefault="008C60DE" w:rsidP="008C60DE">
      <w:pPr>
        <w:jc w:val="both"/>
        <w:rPr>
          <w:rFonts w:ascii="Helvetica" w:hAnsi="Helvetica" w:cs="Helvetica"/>
          <w:i/>
          <w:szCs w:val="24"/>
        </w:rPr>
      </w:pPr>
      <w:r w:rsidRPr="00DD3ED6">
        <w:rPr>
          <w:rFonts w:ascii="Helvetica" w:hAnsi="Helvetica" w:cs="Helvetica"/>
          <w:i/>
          <w:szCs w:val="24"/>
        </w:rPr>
        <w:t>La tenue d'un dossier technique assurera au maître d'ouvrage performance, fiabilité et durabilité. Ce dossier technique comprendra :</w:t>
      </w:r>
    </w:p>
    <w:p w:rsidR="008C60DE" w:rsidRPr="00DD3ED6" w:rsidRDefault="008C60DE" w:rsidP="008C60DE">
      <w:pPr>
        <w:jc w:val="both"/>
        <w:rPr>
          <w:rFonts w:ascii="Helvetica" w:hAnsi="Helvetica" w:cs="Helvetica"/>
          <w:i/>
          <w:szCs w:val="24"/>
        </w:rPr>
      </w:pPr>
    </w:p>
    <w:p w:rsidR="008C60DE" w:rsidRPr="00DD3ED6" w:rsidRDefault="008C60DE" w:rsidP="008C60DE">
      <w:pPr>
        <w:jc w:val="both"/>
        <w:rPr>
          <w:rFonts w:ascii="Helvetica" w:hAnsi="Helvetica" w:cs="Helvetica"/>
          <w:i/>
          <w:szCs w:val="24"/>
        </w:rPr>
      </w:pPr>
      <w:r w:rsidRPr="00DD3ED6">
        <w:rPr>
          <w:rFonts w:ascii="Helvetica" w:hAnsi="Helvetica" w:cs="Helvetica"/>
          <w:i/>
          <w:szCs w:val="24"/>
        </w:rPr>
        <w:t>1)</w:t>
      </w:r>
      <w:r w:rsidRPr="00DD3ED6">
        <w:rPr>
          <w:rFonts w:ascii="Helvetica" w:hAnsi="Helvetica" w:cs="Helvetica"/>
          <w:i/>
          <w:szCs w:val="24"/>
        </w:rPr>
        <w:tab/>
        <w:t>un PV de réception (statique), marquant le démarrage de la garantie de parfait achèvement et prévoyant éventuellement des réserves. A cette étape-là, si on estime que la mise en service dynamique ne se fera pas avant un an, on pourra envisager une procédure technique temporaire (remplissage / vidange du primaire) pour vérifier que l'installation fonctionne.</w:t>
      </w:r>
    </w:p>
    <w:p w:rsidR="008C60DE" w:rsidRPr="00DD3ED6" w:rsidRDefault="008C60DE" w:rsidP="008C60DE">
      <w:pPr>
        <w:jc w:val="both"/>
        <w:rPr>
          <w:rFonts w:ascii="Helvetica" w:hAnsi="Helvetica" w:cs="Helvetica"/>
          <w:i/>
          <w:szCs w:val="24"/>
        </w:rPr>
      </w:pPr>
    </w:p>
    <w:p w:rsidR="008C60DE" w:rsidRPr="00DD3ED6" w:rsidRDefault="008C60DE" w:rsidP="008C60DE">
      <w:pPr>
        <w:jc w:val="both"/>
        <w:rPr>
          <w:rFonts w:ascii="Helvetica" w:hAnsi="Helvetica" w:cs="Helvetica"/>
          <w:i/>
          <w:szCs w:val="24"/>
        </w:rPr>
      </w:pPr>
      <w:r w:rsidRPr="00DD3ED6">
        <w:rPr>
          <w:rFonts w:ascii="Helvetica" w:hAnsi="Helvetica" w:cs="Helvetica"/>
          <w:i/>
          <w:szCs w:val="24"/>
        </w:rPr>
        <w:t>2)</w:t>
      </w:r>
      <w:r w:rsidRPr="00DD3ED6">
        <w:rPr>
          <w:rFonts w:ascii="Helvetica" w:hAnsi="Helvetica" w:cs="Helvetica"/>
          <w:i/>
          <w:szCs w:val="24"/>
        </w:rPr>
        <w:tab/>
        <w:t>une convention de mise en service dynamique formalisée contenant :</w:t>
      </w:r>
    </w:p>
    <w:p w:rsidR="008C60DE" w:rsidRPr="00DD3ED6" w:rsidRDefault="008C60DE" w:rsidP="008C60DE">
      <w:pPr>
        <w:numPr>
          <w:ilvl w:val="0"/>
          <w:numId w:val="13"/>
        </w:numPr>
        <w:ind w:firstLine="0"/>
        <w:jc w:val="both"/>
        <w:rPr>
          <w:rFonts w:ascii="Helvetica" w:hAnsi="Helvetica" w:cs="Helvetica"/>
          <w:i/>
          <w:szCs w:val="24"/>
        </w:rPr>
      </w:pPr>
      <w:proofErr w:type="gramStart"/>
      <w:r w:rsidRPr="00DD3ED6">
        <w:rPr>
          <w:rFonts w:ascii="Helvetica" w:hAnsi="Helvetica" w:cs="Helvetica"/>
          <w:i/>
          <w:szCs w:val="24"/>
        </w:rPr>
        <w:t>les</w:t>
      </w:r>
      <w:proofErr w:type="gramEnd"/>
      <w:r w:rsidRPr="00DD3ED6">
        <w:rPr>
          <w:rFonts w:ascii="Helvetica" w:hAnsi="Helvetica" w:cs="Helvetica"/>
          <w:i/>
          <w:szCs w:val="24"/>
        </w:rPr>
        <w:t xml:space="preserve"> éléments de l'étude technique (ratios de dimensionnement, éléments de mesure, schéma de principe, rappel des principaux éléments de réglage, calcul de la performance théorique…)</w:t>
      </w:r>
    </w:p>
    <w:p w:rsidR="008C60DE" w:rsidRPr="00DD3ED6" w:rsidRDefault="008C60DE" w:rsidP="008C60DE">
      <w:pPr>
        <w:numPr>
          <w:ilvl w:val="0"/>
          <w:numId w:val="13"/>
        </w:numPr>
        <w:ind w:firstLine="0"/>
        <w:jc w:val="both"/>
        <w:rPr>
          <w:rFonts w:ascii="Helvetica" w:hAnsi="Helvetica" w:cs="Helvetica"/>
          <w:i/>
          <w:szCs w:val="24"/>
        </w:rPr>
      </w:pPr>
      <w:proofErr w:type="gramStart"/>
      <w:r w:rsidRPr="00DD3ED6">
        <w:rPr>
          <w:rFonts w:ascii="Helvetica" w:hAnsi="Helvetica" w:cs="Helvetica"/>
          <w:i/>
          <w:szCs w:val="24"/>
        </w:rPr>
        <w:t>une</w:t>
      </w:r>
      <w:proofErr w:type="gramEnd"/>
      <w:r w:rsidRPr="00DD3ED6">
        <w:rPr>
          <w:rFonts w:ascii="Helvetica" w:hAnsi="Helvetica" w:cs="Helvetica"/>
          <w:i/>
          <w:szCs w:val="24"/>
        </w:rPr>
        <w:t xml:space="preserve"> liste des points de contrôle nécessaires à la mise en service</w:t>
      </w:r>
    </w:p>
    <w:p w:rsidR="008C60DE" w:rsidRPr="00DD3ED6" w:rsidRDefault="008C60DE" w:rsidP="008C60DE">
      <w:pPr>
        <w:numPr>
          <w:ilvl w:val="0"/>
          <w:numId w:val="13"/>
        </w:numPr>
        <w:ind w:firstLine="0"/>
        <w:jc w:val="both"/>
        <w:rPr>
          <w:rFonts w:ascii="Helvetica" w:hAnsi="Helvetica" w:cs="Helvetica"/>
          <w:i/>
          <w:szCs w:val="24"/>
        </w:rPr>
      </w:pPr>
      <w:proofErr w:type="gramStart"/>
      <w:r w:rsidRPr="00DD3ED6">
        <w:rPr>
          <w:rFonts w:ascii="Helvetica" w:hAnsi="Helvetica" w:cs="Helvetica"/>
          <w:i/>
          <w:szCs w:val="24"/>
        </w:rPr>
        <w:t>les</w:t>
      </w:r>
      <w:proofErr w:type="gramEnd"/>
      <w:r w:rsidRPr="00DD3ED6">
        <w:rPr>
          <w:rFonts w:ascii="Helvetica" w:hAnsi="Helvetica" w:cs="Helvetica"/>
          <w:i/>
          <w:szCs w:val="24"/>
        </w:rPr>
        <w:t xml:space="preserve"> relevés de performance constatée au cours de la mise en service dynamique (</w:t>
      </w:r>
      <w:proofErr w:type="spellStart"/>
      <w:r w:rsidRPr="00DD3ED6">
        <w:rPr>
          <w:rFonts w:ascii="Helvetica" w:hAnsi="Helvetica" w:cs="Helvetica"/>
          <w:i/>
          <w:szCs w:val="24"/>
        </w:rPr>
        <w:t>MeSD</w:t>
      </w:r>
      <w:proofErr w:type="spellEnd"/>
      <w:r w:rsidRPr="00DD3ED6">
        <w:rPr>
          <w:rFonts w:ascii="Helvetica" w:hAnsi="Helvetica" w:cs="Helvetica"/>
          <w:i/>
          <w:szCs w:val="24"/>
        </w:rPr>
        <w:t xml:space="preserve">) : mesure de l'énergie solaire utile comparée à une performance calculée en fonction des paramètres connus durant la </w:t>
      </w:r>
      <w:proofErr w:type="spellStart"/>
      <w:r w:rsidRPr="00DD3ED6">
        <w:rPr>
          <w:rFonts w:ascii="Helvetica" w:hAnsi="Helvetica" w:cs="Helvetica"/>
          <w:i/>
          <w:szCs w:val="24"/>
        </w:rPr>
        <w:t>MeSD</w:t>
      </w:r>
      <w:proofErr w:type="spellEnd"/>
      <w:r w:rsidRPr="00DD3ED6">
        <w:rPr>
          <w:rFonts w:ascii="Helvetica" w:hAnsi="Helvetica" w:cs="Helvetica"/>
          <w:i/>
          <w:szCs w:val="24"/>
        </w:rPr>
        <w:t xml:space="preserve"> : ensoleillement et soutirage.</w:t>
      </w:r>
    </w:p>
    <w:p w:rsidR="008C60DE" w:rsidRPr="00DD3ED6" w:rsidRDefault="008C60DE" w:rsidP="008C60DE">
      <w:pPr>
        <w:jc w:val="both"/>
        <w:rPr>
          <w:rFonts w:ascii="Helvetica" w:hAnsi="Helvetica" w:cs="Helvetica"/>
          <w:i/>
          <w:szCs w:val="24"/>
        </w:rPr>
      </w:pPr>
    </w:p>
    <w:p w:rsidR="008C60DE" w:rsidRPr="00DD3ED6" w:rsidRDefault="008C60DE" w:rsidP="008C60DE">
      <w:pPr>
        <w:jc w:val="both"/>
        <w:rPr>
          <w:rFonts w:ascii="Helvetica" w:hAnsi="Helvetica" w:cs="Helvetica"/>
          <w:i/>
          <w:szCs w:val="24"/>
        </w:rPr>
      </w:pPr>
      <w:r w:rsidRPr="00DD3ED6">
        <w:rPr>
          <w:rFonts w:ascii="Helvetica" w:hAnsi="Helvetica" w:cs="Helvetica"/>
          <w:i/>
          <w:szCs w:val="24"/>
        </w:rPr>
        <w:t>3)</w:t>
      </w:r>
      <w:r w:rsidRPr="00DD3ED6">
        <w:rPr>
          <w:rFonts w:ascii="Helvetica" w:hAnsi="Helvetica" w:cs="Helvetica"/>
          <w:i/>
          <w:szCs w:val="24"/>
        </w:rPr>
        <w:tab/>
        <w:t xml:space="preserve">les documents techniques des fabricants, </w:t>
      </w:r>
      <w:proofErr w:type="gramStart"/>
      <w:r w:rsidRPr="00DD3ED6">
        <w:rPr>
          <w:rFonts w:ascii="Helvetica" w:hAnsi="Helvetica" w:cs="Helvetica"/>
          <w:i/>
          <w:szCs w:val="24"/>
        </w:rPr>
        <w:t>a</w:t>
      </w:r>
      <w:proofErr w:type="gramEnd"/>
      <w:r w:rsidRPr="00DD3ED6">
        <w:rPr>
          <w:rFonts w:ascii="Helvetica" w:hAnsi="Helvetica" w:cs="Helvetica"/>
          <w:i/>
          <w:szCs w:val="24"/>
        </w:rPr>
        <w:t xml:space="preserve"> minima pour les capteurs, le(s) ballon(s) solaire(s) et la régulation.</w:t>
      </w:r>
    </w:p>
    <w:p w:rsidR="008C60DE" w:rsidRPr="00DD3ED6" w:rsidRDefault="008C60DE" w:rsidP="008C60DE">
      <w:pPr>
        <w:jc w:val="both"/>
        <w:rPr>
          <w:rFonts w:ascii="Helvetica" w:hAnsi="Helvetica" w:cs="Helvetica"/>
          <w:i/>
          <w:szCs w:val="24"/>
        </w:rPr>
      </w:pPr>
    </w:p>
    <w:p w:rsidR="008C60DE" w:rsidRPr="00DD3ED6" w:rsidRDefault="008C60DE" w:rsidP="008C60DE">
      <w:pPr>
        <w:jc w:val="both"/>
        <w:rPr>
          <w:rFonts w:ascii="Helvetica" w:hAnsi="Helvetica" w:cs="Helvetica"/>
          <w:i/>
          <w:szCs w:val="24"/>
        </w:rPr>
      </w:pPr>
      <w:r w:rsidRPr="00DD3ED6">
        <w:rPr>
          <w:rFonts w:ascii="Helvetica" w:hAnsi="Helvetica" w:cs="Helvetica"/>
          <w:i/>
          <w:szCs w:val="24"/>
        </w:rPr>
        <w:t>4)</w:t>
      </w:r>
      <w:r w:rsidRPr="00DD3ED6">
        <w:rPr>
          <w:rFonts w:ascii="Helvetica" w:hAnsi="Helvetica" w:cs="Helvetica"/>
          <w:i/>
          <w:szCs w:val="24"/>
        </w:rPr>
        <w:tab/>
        <w:t>les éléments contractuels de démarrage d'un suivi, d'un contrôle de bon fonctionnement ou d'une GRS ainsi que de l'exploitation.</w:t>
      </w:r>
    </w:p>
    <w:p w:rsidR="008C60DE" w:rsidRPr="00DD3ED6" w:rsidRDefault="008C60DE" w:rsidP="008C60DE">
      <w:pPr>
        <w:jc w:val="both"/>
        <w:rPr>
          <w:rFonts w:ascii="Helvetica" w:hAnsi="Helvetica" w:cs="Helvetica"/>
          <w:i/>
          <w:szCs w:val="24"/>
        </w:rPr>
      </w:pPr>
    </w:p>
    <w:p w:rsidR="008C60DE" w:rsidRPr="00DD3ED6" w:rsidRDefault="008C60DE" w:rsidP="008C60DE">
      <w:pPr>
        <w:jc w:val="both"/>
        <w:rPr>
          <w:rFonts w:ascii="Helvetica" w:hAnsi="Helvetica" w:cs="Helvetica"/>
          <w:b/>
          <w:i/>
          <w:szCs w:val="24"/>
        </w:rPr>
      </w:pPr>
      <w:r w:rsidRPr="00DD3ED6">
        <w:rPr>
          <w:rFonts w:ascii="Helvetica" w:hAnsi="Helvetica" w:cs="Helvetica"/>
          <w:b/>
          <w:i/>
          <w:szCs w:val="24"/>
        </w:rPr>
        <w:t>La mise en service dynamique marque le début de l'exploitation et du suivi de l'installation.</w:t>
      </w:r>
    </w:p>
    <w:p w:rsidR="008C60DE" w:rsidRPr="00DD3ED6" w:rsidRDefault="008C60DE" w:rsidP="008C60DE">
      <w:pPr>
        <w:jc w:val="both"/>
        <w:rPr>
          <w:rFonts w:ascii="Helvetica" w:hAnsi="Helvetica" w:cs="Helvetica"/>
          <w:szCs w:val="24"/>
        </w:rPr>
      </w:pPr>
      <w:r w:rsidRPr="00DD3ED6">
        <w:rPr>
          <w:rFonts w:ascii="Helvetica" w:hAnsi="Helvetica" w:cs="Helvetica"/>
          <w:i/>
          <w:szCs w:val="24"/>
        </w:rPr>
        <w:t>La présente procédure indique les modalités de la mise en place de la convention de mise en service dynamique, comprenant un recueil des documents obligatoires (étude, schémas...), une liste des points de contrôle ainsi qu'une fiche d'orientation pour le relevé de mesure des performances.</w:t>
      </w:r>
      <w:r w:rsidRPr="00DD3ED6">
        <w:rPr>
          <w:rFonts w:ascii="Helvetica" w:hAnsi="Helvetica" w:cs="Helvetica"/>
          <w:szCs w:val="24"/>
        </w:rPr>
        <w:br w:type="page"/>
      </w:r>
    </w:p>
    <w:p w:rsidR="008C60DE" w:rsidRPr="00DD3ED6" w:rsidRDefault="008C60DE" w:rsidP="008C60DE">
      <w:pPr>
        <w:pStyle w:val="Titre2SchmathqueSOCOL"/>
        <w:ind w:left="284" w:firstLine="0"/>
        <w:outlineLvl w:val="1"/>
        <w:rPr>
          <w:rFonts w:cs="Helvetica"/>
          <w:color w:val="auto"/>
          <w:sz w:val="24"/>
          <w:szCs w:val="24"/>
        </w:rPr>
      </w:pPr>
      <w:r w:rsidRPr="00DD3ED6">
        <w:rPr>
          <w:rFonts w:cs="Helvetica"/>
          <w:color w:val="auto"/>
          <w:sz w:val="24"/>
          <w:szCs w:val="24"/>
        </w:rPr>
        <w:lastRenderedPageBreak/>
        <w:t>Documents obligatoires</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pStyle w:val="Titre3schmathqueSOCOL"/>
        <w:jc w:val="left"/>
        <w:outlineLvl w:val="2"/>
        <w:rPr>
          <w:rFonts w:cs="Helvetica"/>
          <w:color w:val="auto"/>
          <w:sz w:val="24"/>
          <w:szCs w:val="24"/>
        </w:rPr>
      </w:pPr>
      <w:r w:rsidRPr="00DD3ED6">
        <w:rPr>
          <w:rFonts w:cs="Helvetica"/>
          <w:color w:val="auto"/>
          <w:sz w:val="24"/>
          <w:szCs w:val="24"/>
        </w:rPr>
        <w:t>Etude de faisabilité</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numPr>
          <w:ilvl w:val="0"/>
          <w:numId w:val="35"/>
        </w:numPr>
        <w:ind w:firstLine="0"/>
        <w:rPr>
          <w:rFonts w:ascii="Helvetica" w:hAnsi="Helvetica" w:cs="Helvetica"/>
          <w:b/>
          <w:szCs w:val="24"/>
        </w:rPr>
      </w:pPr>
      <w:r w:rsidRPr="00DD3ED6">
        <w:rPr>
          <w:rFonts w:ascii="Helvetica" w:hAnsi="Helvetica" w:cs="Helvetica"/>
          <w:b/>
          <w:szCs w:val="24"/>
        </w:rPr>
        <w:t xml:space="preserve">Mesures </w:t>
      </w:r>
      <w:proofErr w:type="gramStart"/>
      <w:r w:rsidRPr="00DD3ED6">
        <w:rPr>
          <w:rFonts w:ascii="Helvetica" w:hAnsi="Helvetica" w:cs="Helvetica"/>
          <w:b/>
          <w:szCs w:val="24"/>
        </w:rPr>
        <w:t>ou</w:t>
      </w:r>
      <w:proofErr w:type="gramEnd"/>
      <w:r w:rsidRPr="00DD3ED6">
        <w:rPr>
          <w:rFonts w:ascii="Helvetica" w:hAnsi="Helvetica" w:cs="Helvetica"/>
          <w:b/>
          <w:szCs w:val="24"/>
        </w:rPr>
        <w:t xml:space="preserve"> ratios utilisés</w:t>
      </w: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Annexer l'étude de faisabilité réalisée ou a minima spécifier les éléments de dimensionnement (relevés de mesures ou ratios de dimensionnement SOCOL – données météo, relevé de masque...).</w:t>
      </w:r>
    </w:p>
    <w:p w:rsidR="008C60DE" w:rsidRPr="00DD3ED6" w:rsidRDefault="008C60DE" w:rsidP="008C60DE">
      <w:pPr>
        <w:jc w:val="both"/>
        <w:rPr>
          <w:rFonts w:ascii="Helvetica" w:hAnsi="Helvetica" w:cs="Helvetica"/>
          <w:szCs w:val="24"/>
        </w:rPr>
      </w:pPr>
    </w:p>
    <w:p w:rsidR="008C60DE" w:rsidRPr="00DD3ED6" w:rsidRDefault="008C60DE" w:rsidP="008C60DE">
      <w:pPr>
        <w:numPr>
          <w:ilvl w:val="0"/>
          <w:numId w:val="35"/>
        </w:numPr>
        <w:ind w:firstLine="0"/>
        <w:rPr>
          <w:rFonts w:ascii="Helvetica" w:hAnsi="Helvetica" w:cs="Helvetica"/>
          <w:b/>
          <w:szCs w:val="24"/>
        </w:rPr>
      </w:pPr>
      <w:r w:rsidRPr="00DD3ED6">
        <w:rPr>
          <w:rFonts w:ascii="Helvetica" w:hAnsi="Helvetica" w:cs="Helvetica"/>
          <w:b/>
          <w:szCs w:val="24"/>
        </w:rPr>
        <w:t>Performances théoriques</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u w:val="single"/>
        </w:rPr>
      </w:pPr>
      <w:r w:rsidRPr="00DD3ED6">
        <w:rPr>
          <w:rFonts w:ascii="Helvetica" w:hAnsi="Helvetica" w:cs="Helvetica"/>
          <w:szCs w:val="24"/>
          <w:u w:val="single"/>
        </w:rPr>
        <w:t>Préciser les performances théoriques attendues :</w:t>
      </w:r>
    </w:p>
    <w:p w:rsidR="008C60DE" w:rsidRPr="00DD3ED6" w:rsidRDefault="008C60DE" w:rsidP="008C60DE">
      <w:pPr>
        <w:jc w:val="both"/>
        <w:rPr>
          <w:rFonts w:ascii="Helvetica" w:hAnsi="Helvetica" w:cs="Helvetica"/>
          <w:szCs w:val="24"/>
        </w:rPr>
      </w:pPr>
    </w:p>
    <w:p w:rsidR="008C60DE" w:rsidRPr="00DD3ED6" w:rsidRDefault="008C60DE" w:rsidP="008C60DE">
      <w:pPr>
        <w:numPr>
          <w:ilvl w:val="0"/>
          <w:numId w:val="12"/>
        </w:numPr>
        <w:ind w:firstLine="0"/>
        <w:jc w:val="both"/>
        <w:rPr>
          <w:rFonts w:ascii="Helvetica" w:hAnsi="Helvetica" w:cs="Helvetica"/>
          <w:b/>
          <w:szCs w:val="24"/>
        </w:rPr>
      </w:pPr>
      <w:proofErr w:type="gramStart"/>
      <w:r w:rsidRPr="00DD3ED6">
        <w:rPr>
          <w:rFonts w:ascii="Helvetica" w:hAnsi="Helvetica" w:cs="Helvetica"/>
          <w:b/>
          <w:szCs w:val="24"/>
        </w:rPr>
        <w:t>taux</w:t>
      </w:r>
      <w:proofErr w:type="gramEnd"/>
      <w:r w:rsidRPr="00DD3ED6">
        <w:rPr>
          <w:rFonts w:ascii="Helvetica" w:hAnsi="Helvetica" w:cs="Helvetica"/>
          <w:b/>
          <w:szCs w:val="24"/>
        </w:rPr>
        <w:t xml:space="preserve"> de couverture solaire</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 xml:space="preserve">Solaire Utile = Besoin ECS – (Appoint utile - </w:t>
      </w:r>
      <w:proofErr w:type="spellStart"/>
      <w:r w:rsidRPr="00DD3ED6">
        <w:rPr>
          <w:rFonts w:ascii="Helvetica" w:hAnsi="Helvetica" w:cs="Helvetica"/>
          <w:szCs w:val="24"/>
        </w:rPr>
        <w:t>PStapp</w:t>
      </w:r>
      <w:proofErr w:type="spellEnd"/>
      <w:r w:rsidRPr="00DD3ED6">
        <w:rPr>
          <w:rFonts w:ascii="Helvetica" w:hAnsi="Helvetica" w:cs="Helvetica"/>
          <w:szCs w:val="24"/>
        </w:rPr>
        <w:t xml:space="preserve"> - Bouclage)</w:t>
      </w:r>
    </w:p>
    <w:p w:rsidR="008C60DE" w:rsidRPr="00DD3ED6" w:rsidRDefault="008C60DE" w:rsidP="008C60DE">
      <w:pPr>
        <w:tabs>
          <w:tab w:val="left" w:pos="6920"/>
        </w:tabs>
        <w:jc w:val="both"/>
        <w:rPr>
          <w:rFonts w:ascii="Helvetica" w:hAnsi="Helvetica" w:cs="Helvetica"/>
          <w:szCs w:val="24"/>
        </w:rPr>
      </w:pPr>
      <w:proofErr w:type="spellStart"/>
      <w:r w:rsidRPr="00DD3ED6">
        <w:rPr>
          <w:rFonts w:ascii="Helvetica" w:hAnsi="Helvetica" w:cs="Helvetica"/>
          <w:szCs w:val="24"/>
        </w:rPr>
        <w:t>PStapp</w:t>
      </w:r>
      <w:proofErr w:type="spellEnd"/>
      <w:r w:rsidRPr="00DD3ED6">
        <w:rPr>
          <w:rFonts w:ascii="Helvetica" w:hAnsi="Helvetica" w:cs="Helvetica"/>
          <w:szCs w:val="24"/>
        </w:rPr>
        <w:t xml:space="preserve"> = pertes de stockage « dues à l’appoint »</w:t>
      </w:r>
    </w:p>
    <w:p w:rsidR="008C60DE" w:rsidRPr="00DD3ED6" w:rsidRDefault="008C60DE" w:rsidP="008C60DE">
      <w:pPr>
        <w:jc w:val="both"/>
        <w:rPr>
          <w:rFonts w:ascii="Helvetica" w:hAnsi="Helvetica" w:cs="Helvetica"/>
          <w:szCs w:val="24"/>
        </w:rPr>
      </w:pPr>
      <w:r w:rsidRPr="00DD3ED6">
        <w:rPr>
          <w:rFonts w:ascii="Helvetica" w:hAnsi="Helvetica" w:cs="Helvetica"/>
          <w:szCs w:val="24"/>
        </w:rPr>
        <w:t>Taux de couverture = Solaire utile / Besoin ECS</w:t>
      </w:r>
    </w:p>
    <w:p w:rsidR="008C60DE" w:rsidRPr="00DD3ED6" w:rsidRDefault="008C60DE" w:rsidP="008C60DE">
      <w:pPr>
        <w:jc w:val="both"/>
        <w:rPr>
          <w:rFonts w:ascii="Helvetica" w:hAnsi="Helvetica" w:cs="Helvetica"/>
          <w:szCs w:val="24"/>
        </w:rPr>
      </w:pPr>
    </w:p>
    <w:p w:rsidR="008C60DE" w:rsidRPr="00DD3ED6" w:rsidRDefault="008C60DE" w:rsidP="008C60DE">
      <w:pPr>
        <w:numPr>
          <w:ilvl w:val="0"/>
          <w:numId w:val="12"/>
        </w:numPr>
        <w:ind w:firstLine="0"/>
        <w:jc w:val="both"/>
        <w:rPr>
          <w:rFonts w:ascii="Helvetica" w:hAnsi="Helvetica" w:cs="Helvetica"/>
          <w:b/>
          <w:szCs w:val="24"/>
        </w:rPr>
      </w:pPr>
      <w:proofErr w:type="gramStart"/>
      <w:r w:rsidRPr="00DD3ED6">
        <w:rPr>
          <w:rFonts w:ascii="Helvetica" w:hAnsi="Helvetica" w:cs="Helvetica"/>
          <w:b/>
          <w:szCs w:val="24"/>
        </w:rPr>
        <w:t>productivité</w:t>
      </w:r>
      <w:proofErr w:type="gramEnd"/>
      <w:r w:rsidRPr="00DD3ED6">
        <w:rPr>
          <w:rFonts w:ascii="Helvetica" w:hAnsi="Helvetica" w:cs="Helvetica"/>
          <w:b/>
          <w:szCs w:val="24"/>
        </w:rPr>
        <w:t xml:space="preserve"> de l'installation, en énergie utile et/ou en énergie finale économisée (le préciser)</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Attention : il faudra veiller à préciser si les pertes de distribution (bouclage) sont incluses dans l'étude. Si c'est le cas, détailler comment ces pertes ont été estimées afin de s'assurer que la valeur soit réaliste.</w:t>
      </w:r>
    </w:p>
    <w:p w:rsidR="008C60DE" w:rsidRPr="00DD3ED6" w:rsidRDefault="008C60DE" w:rsidP="008C60DE">
      <w:pPr>
        <w:jc w:val="both"/>
        <w:rPr>
          <w:rFonts w:ascii="Helvetica" w:hAnsi="Helvetica" w:cs="Helvetica"/>
          <w:szCs w:val="24"/>
        </w:rPr>
      </w:pPr>
    </w:p>
    <w:p w:rsidR="008C60DE" w:rsidRPr="00DD3ED6" w:rsidRDefault="008C60DE" w:rsidP="008C60DE">
      <w:pPr>
        <w:numPr>
          <w:ilvl w:val="0"/>
          <w:numId w:val="35"/>
        </w:numPr>
        <w:ind w:firstLine="0"/>
        <w:rPr>
          <w:rFonts w:ascii="Helvetica" w:hAnsi="Helvetica" w:cs="Helvetica"/>
          <w:b/>
          <w:szCs w:val="24"/>
        </w:rPr>
      </w:pPr>
      <w:r w:rsidRPr="00DD3ED6">
        <w:rPr>
          <w:rFonts w:ascii="Helvetica" w:hAnsi="Helvetica" w:cs="Helvetica"/>
          <w:b/>
          <w:szCs w:val="24"/>
        </w:rPr>
        <w:t>Schéma de principe</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Inclure le schéma de principe utilisé pour l'étude.</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 xml:space="preserve">Se référer à la </w:t>
      </w:r>
      <w:proofErr w:type="spellStart"/>
      <w:r w:rsidRPr="00DD3ED6">
        <w:rPr>
          <w:rFonts w:ascii="Helvetica" w:hAnsi="Helvetica" w:cs="Helvetica"/>
          <w:szCs w:val="24"/>
        </w:rPr>
        <w:t>schémathèque</w:t>
      </w:r>
      <w:proofErr w:type="spellEnd"/>
      <w:r w:rsidRPr="00DD3ED6">
        <w:rPr>
          <w:rFonts w:ascii="Helvetica" w:hAnsi="Helvetica" w:cs="Helvetica"/>
          <w:szCs w:val="24"/>
        </w:rPr>
        <w:t xml:space="preserve"> SOCOL si nécessaire.</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p>
    <w:p w:rsidR="008C60DE" w:rsidRPr="00DD3ED6" w:rsidRDefault="008C60DE" w:rsidP="008C60DE">
      <w:pPr>
        <w:pStyle w:val="Titre3schmathqueSOCOL"/>
        <w:jc w:val="left"/>
        <w:outlineLvl w:val="2"/>
        <w:rPr>
          <w:rFonts w:cs="Helvetica"/>
          <w:color w:val="auto"/>
          <w:sz w:val="24"/>
          <w:szCs w:val="24"/>
        </w:rPr>
      </w:pPr>
      <w:r w:rsidRPr="00DD3ED6">
        <w:rPr>
          <w:rFonts w:cs="Helvetica"/>
          <w:color w:val="auto"/>
          <w:sz w:val="24"/>
          <w:szCs w:val="24"/>
        </w:rPr>
        <w:t xml:space="preserve">Schéma d'exécution détaillé </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Joindre le schéma d'exécution utilisé pour l'installation.</w:t>
      </w:r>
    </w:p>
    <w:p w:rsidR="008C60DE" w:rsidRPr="00DD3ED6" w:rsidRDefault="008C60DE" w:rsidP="008C60DE">
      <w:pPr>
        <w:jc w:val="both"/>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pStyle w:val="Titre3schmathqueSOCOL"/>
        <w:jc w:val="left"/>
        <w:outlineLvl w:val="2"/>
        <w:rPr>
          <w:rFonts w:cs="Helvetica"/>
          <w:color w:val="auto"/>
          <w:sz w:val="24"/>
          <w:szCs w:val="24"/>
        </w:rPr>
      </w:pPr>
      <w:r w:rsidRPr="00DD3ED6">
        <w:rPr>
          <w:rFonts w:cs="Helvetica"/>
          <w:color w:val="auto"/>
          <w:sz w:val="24"/>
          <w:szCs w:val="24"/>
        </w:rPr>
        <w:t>Valeurs d'équilibrage</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t>Joindre le rapport de réglage précisant la position des vannes d’équilibrages et leur débit.</w:t>
      </w:r>
    </w:p>
    <w:p w:rsidR="008C60DE" w:rsidRPr="00DD3ED6" w:rsidRDefault="008C60DE" w:rsidP="008C60DE">
      <w:pPr>
        <w:rPr>
          <w:rFonts w:ascii="Helvetica" w:hAnsi="Helvetica" w:cs="Helvetica"/>
          <w:szCs w:val="24"/>
        </w:rPr>
      </w:pPr>
      <w:r w:rsidRPr="00DD3ED6">
        <w:rPr>
          <w:rFonts w:ascii="Helvetica" w:hAnsi="Helvetica" w:cs="Helvetica"/>
          <w:szCs w:val="24"/>
        </w:rPr>
        <w:br w:type="page"/>
      </w:r>
    </w:p>
    <w:p w:rsidR="008C60DE" w:rsidRPr="00DD3ED6" w:rsidRDefault="008C60DE" w:rsidP="008C60DE">
      <w:pPr>
        <w:pStyle w:val="Titre3schmathqueSOCOL"/>
        <w:jc w:val="left"/>
        <w:outlineLvl w:val="2"/>
        <w:rPr>
          <w:rFonts w:cs="Helvetica"/>
          <w:color w:val="auto"/>
          <w:sz w:val="24"/>
          <w:szCs w:val="24"/>
        </w:rPr>
      </w:pPr>
      <w:r w:rsidRPr="00DD3ED6">
        <w:rPr>
          <w:rFonts w:cs="Helvetica"/>
          <w:color w:val="auto"/>
          <w:sz w:val="24"/>
          <w:szCs w:val="24"/>
        </w:rPr>
        <w:lastRenderedPageBreak/>
        <w:t>Documentation</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t>Ce tableau ne peut être considéré comme exhaustif et exclusif et il devra être adapté aux particularités techniques de chaque installation cible</w:t>
      </w:r>
    </w:p>
    <w:p w:rsidR="008C60DE" w:rsidRPr="00DD3ED6" w:rsidRDefault="008C60DE" w:rsidP="008C60DE">
      <w:pPr>
        <w:rPr>
          <w:rFonts w:ascii="Helvetica" w:hAnsi="Helvetica" w:cs="Helvetica"/>
          <w:szCs w:val="24"/>
        </w:rPr>
      </w:pPr>
    </w:p>
    <w:tbl>
      <w:tblPr>
        <w:tblpPr w:leftFromText="141" w:rightFromText="141" w:vertAnchor="text" w:horzAnchor="margin" w:tblpY="1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708"/>
        <w:gridCol w:w="709"/>
        <w:gridCol w:w="709"/>
        <w:gridCol w:w="709"/>
        <w:gridCol w:w="425"/>
        <w:gridCol w:w="425"/>
      </w:tblGrid>
      <w:tr w:rsidR="008C60DE" w:rsidRPr="00DD3ED6" w:rsidTr="00436376">
        <w:trPr>
          <w:trHeight w:val="410"/>
        </w:trPr>
        <w:tc>
          <w:tcPr>
            <w:tcW w:w="6204" w:type="dxa"/>
            <w:tcBorders>
              <w:top w:val="nil"/>
              <w:left w:val="nil"/>
            </w:tcBorders>
            <w:tcMar>
              <w:left w:w="0" w:type="dxa"/>
              <w:right w:w="0" w:type="dxa"/>
            </w:tcMar>
            <w:vAlign w:val="center"/>
          </w:tcPr>
          <w:p w:rsidR="008C60DE" w:rsidRPr="00DD3ED6" w:rsidRDefault="008C60DE" w:rsidP="00436376">
            <w:pPr>
              <w:jc w:val="both"/>
              <w:rPr>
                <w:rFonts w:ascii="Helvetica" w:hAnsi="Helvetica" w:cs="Helvetica"/>
                <w:szCs w:val="24"/>
              </w:rPr>
            </w:pPr>
            <w:r w:rsidRPr="00DD3ED6">
              <w:rPr>
                <w:rFonts w:ascii="Helvetica" w:hAnsi="Helvetica" w:cs="Helvetica"/>
                <w:b/>
                <w:szCs w:val="24"/>
              </w:rPr>
              <w:t xml:space="preserve">    </w:t>
            </w:r>
          </w:p>
        </w:tc>
        <w:tc>
          <w:tcPr>
            <w:tcW w:w="1417" w:type="dxa"/>
            <w:gridSpan w:val="2"/>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Réalisé</w:t>
            </w:r>
          </w:p>
        </w:tc>
        <w:tc>
          <w:tcPr>
            <w:tcW w:w="1418" w:type="dxa"/>
            <w:gridSpan w:val="2"/>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A vérifier</w:t>
            </w:r>
          </w:p>
        </w:tc>
        <w:tc>
          <w:tcPr>
            <w:tcW w:w="850" w:type="dxa"/>
            <w:gridSpan w:val="2"/>
            <w:tcMar>
              <w:left w:w="0" w:type="dxa"/>
              <w:right w:w="0" w:type="dxa"/>
            </w:tcMar>
            <w:vAlign w:val="center"/>
          </w:tcPr>
          <w:p w:rsidR="008C60DE" w:rsidRPr="00DD3ED6" w:rsidRDefault="008C60DE" w:rsidP="00436376">
            <w:pPr>
              <w:rPr>
                <w:rFonts w:ascii="Helvetica" w:hAnsi="Helvetica" w:cs="Helvetica"/>
                <w:b/>
                <w:szCs w:val="24"/>
              </w:rPr>
            </w:pP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b/>
                <w:szCs w:val="24"/>
              </w:rPr>
            </w:pPr>
            <w:r w:rsidRPr="00DD3ED6">
              <w:rPr>
                <w:rFonts w:ascii="Helvetica" w:hAnsi="Helvetica" w:cs="Helvetica"/>
                <w:b/>
                <w:szCs w:val="24"/>
              </w:rPr>
              <w:t>En local technique</w:t>
            </w:r>
          </w:p>
        </w:tc>
        <w:tc>
          <w:tcPr>
            <w:tcW w:w="708" w:type="dxa"/>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Oui</w:t>
            </w:r>
          </w:p>
        </w:tc>
        <w:tc>
          <w:tcPr>
            <w:tcW w:w="709" w:type="dxa"/>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Non</w:t>
            </w:r>
          </w:p>
        </w:tc>
        <w:tc>
          <w:tcPr>
            <w:tcW w:w="709" w:type="dxa"/>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Oui</w:t>
            </w:r>
          </w:p>
        </w:tc>
        <w:tc>
          <w:tcPr>
            <w:tcW w:w="709" w:type="dxa"/>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Non</w:t>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C</w:t>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NC</w:t>
            </w:r>
          </w:p>
        </w:tc>
      </w:tr>
      <w:tr w:rsidR="008C60DE" w:rsidRPr="00DD3ED6" w:rsidTr="00436376">
        <w:tc>
          <w:tcPr>
            <w:tcW w:w="6204" w:type="dxa"/>
            <w:tcMar>
              <w:left w:w="0" w:type="dxa"/>
              <w:right w:w="0" w:type="dxa"/>
            </w:tcMar>
            <w:vAlign w:val="center"/>
          </w:tcPr>
          <w:p w:rsidR="008C60DE" w:rsidRPr="00DD3ED6" w:rsidRDefault="008C60DE" w:rsidP="00436376">
            <w:pPr>
              <w:pStyle w:val="TabTexteC"/>
              <w:spacing w:before="0" w:after="0" w:line="240" w:lineRule="auto"/>
              <w:jc w:val="left"/>
              <w:rPr>
                <w:rFonts w:ascii="Helvetica" w:hAnsi="Helvetica" w:cs="Helvetica"/>
                <w:b/>
                <w:sz w:val="24"/>
                <w:szCs w:val="24"/>
              </w:rPr>
            </w:pPr>
            <w:r w:rsidRPr="00DD3ED6">
              <w:rPr>
                <w:rFonts w:ascii="Helvetica" w:hAnsi="Helvetica" w:cs="Helvetica"/>
                <w:b/>
                <w:sz w:val="24"/>
                <w:szCs w:val="24"/>
              </w:rPr>
              <w:t>Local chaufferie</w:t>
            </w:r>
          </w:p>
        </w:tc>
        <w:tc>
          <w:tcPr>
            <w:tcW w:w="708"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p>
        </w:tc>
      </w:tr>
      <w:tr w:rsidR="008C60DE" w:rsidRPr="00DD3ED6" w:rsidTr="00436376">
        <w:tc>
          <w:tcPr>
            <w:tcW w:w="6204" w:type="dxa"/>
            <w:tcMar>
              <w:left w:w="0" w:type="dxa"/>
              <w:right w:w="0" w:type="dxa"/>
            </w:tcMar>
            <w:vAlign w:val="center"/>
          </w:tcPr>
          <w:p w:rsidR="008C60DE" w:rsidRPr="00DD3ED6" w:rsidRDefault="008C60DE" w:rsidP="00436376">
            <w:pPr>
              <w:pStyle w:val="TabTexte"/>
              <w:spacing w:before="0" w:after="0" w:line="240" w:lineRule="auto"/>
              <w:rPr>
                <w:rFonts w:ascii="Helvetica" w:hAnsi="Helvetica" w:cs="Helvetica"/>
                <w:sz w:val="24"/>
                <w:szCs w:val="24"/>
              </w:rPr>
            </w:pPr>
            <w:r w:rsidRPr="00DD3ED6">
              <w:rPr>
                <w:rFonts w:ascii="Helvetica" w:hAnsi="Helvetica" w:cs="Helvetica"/>
                <w:sz w:val="24"/>
                <w:szCs w:val="24"/>
              </w:rPr>
              <w:t>Présence et conformité du plan/schéma de principe de l’installation en format A2 fixé et plastifié avec repérage et références de tous les matériels et repérage de vannes avec leur position normale NO ou NF</w:t>
            </w:r>
          </w:p>
        </w:tc>
        <w:tc>
          <w:tcPr>
            <w:tcW w:w="708"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pStyle w:val="TabTexte"/>
              <w:spacing w:before="0" w:after="0" w:line="240" w:lineRule="auto"/>
              <w:rPr>
                <w:rFonts w:ascii="Helvetica" w:hAnsi="Helvetica" w:cs="Helvetica"/>
                <w:sz w:val="24"/>
                <w:szCs w:val="24"/>
              </w:rPr>
            </w:pPr>
            <w:r w:rsidRPr="00DD3ED6">
              <w:rPr>
                <w:rFonts w:ascii="Helvetica" w:hAnsi="Helvetica" w:cs="Helvetica"/>
                <w:sz w:val="24"/>
                <w:szCs w:val="24"/>
              </w:rPr>
              <w:t xml:space="preserve">Repérage des composants conforme aux indications du plan </w:t>
            </w:r>
          </w:p>
        </w:tc>
        <w:tc>
          <w:tcPr>
            <w:tcW w:w="708"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pStyle w:val="TabTexte"/>
              <w:spacing w:before="0" w:after="0" w:line="240" w:lineRule="auto"/>
              <w:rPr>
                <w:rFonts w:ascii="Helvetica" w:hAnsi="Helvetica" w:cs="Helvetica"/>
                <w:sz w:val="24"/>
                <w:szCs w:val="24"/>
              </w:rPr>
            </w:pPr>
            <w:r w:rsidRPr="00DD3ED6">
              <w:rPr>
                <w:rFonts w:ascii="Helvetica" w:hAnsi="Helvetica" w:cs="Helvetica"/>
                <w:sz w:val="24"/>
                <w:szCs w:val="24"/>
              </w:rPr>
              <w:t>Emplacement doigts de gant et sondes indiqué sur le plan</w:t>
            </w:r>
          </w:p>
        </w:tc>
        <w:tc>
          <w:tcPr>
            <w:tcW w:w="708"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709" w:type="dxa"/>
            <w:vAlign w:val="center"/>
          </w:tcPr>
          <w:p w:rsidR="008C60DE" w:rsidRPr="00DD3ED6" w:rsidRDefault="008C60DE" w:rsidP="00436376">
            <w:pPr>
              <w:jc w:val="center"/>
              <w:rPr>
                <w:rFonts w:ascii="Helvetica" w:hAnsi="Helvetica" w:cs="Helvetica"/>
                <w:b/>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b/>
                <w:szCs w:val="24"/>
              </w:rPr>
            </w:pPr>
            <w:r w:rsidRPr="00DD3ED6">
              <w:rPr>
                <w:rFonts w:ascii="Helvetica" w:hAnsi="Helvetica" w:cs="Helvetica"/>
                <w:b/>
                <w:szCs w:val="24"/>
              </w:rPr>
              <w:t>Dans le coffret électrique</w:t>
            </w:r>
          </w:p>
        </w:tc>
        <w:tc>
          <w:tcPr>
            <w:tcW w:w="708"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Nom et coordonnées du technicien en charge de la maintenance</w:t>
            </w:r>
          </w:p>
        </w:tc>
        <w:tc>
          <w:tcPr>
            <w:tcW w:w="708"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Date de mise en service </w:t>
            </w:r>
          </w:p>
        </w:tc>
        <w:tc>
          <w:tcPr>
            <w:tcW w:w="708"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Fiche descriptive du fonctionnement de l’installation</w:t>
            </w:r>
          </w:p>
        </w:tc>
        <w:tc>
          <w:tcPr>
            <w:tcW w:w="708"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Copie du D.U.E.M.</w:t>
            </w:r>
          </w:p>
        </w:tc>
        <w:tc>
          <w:tcPr>
            <w:tcW w:w="708"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Courbes caractéristiques des circulateurs</w:t>
            </w:r>
          </w:p>
        </w:tc>
        <w:tc>
          <w:tcPr>
            <w:tcW w:w="708"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jc w:val="both"/>
              <w:rPr>
                <w:rFonts w:ascii="Helvetica" w:hAnsi="Helvetica" w:cs="Helvetica"/>
                <w:szCs w:val="24"/>
              </w:rPr>
            </w:pPr>
            <w:r w:rsidRPr="00DD3ED6">
              <w:rPr>
                <w:rFonts w:ascii="Helvetica" w:hAnsi="Helvetica" w:cs="Helvetica"/>
                <w:szCs w:val="24"/>
              </w:rPr>
              <w:t>Marque, le type et le volume du fluide caloporteur</w:t>
            </w:r>
          </w:p>
        </w:tc>
        <w:tc>
          <w:tcPr>
            <w:tcW w:w="708"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Règles de sécurité relatives à la manipulation du liquide antigel et aux risques de brûlures</w:t>
            </w:r>
          </w:p>
        </w:tc>
        <w:tc>
          <w:tcPr>
            <w:tcW w:w="708"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jc w:val="both"/>
              <w:rPr>
                <w:rFonts w:ascii="Helvetica" w:hAnsi="Helvetica" w:cs="Helvetica"/>
                <w:szCs w:val="24"/>
              </w:rPr>
            </w:pPr>
            <w:r w:rsidRPr="00DD3ED6">
              <w:rPr>
                <w:rFonts w:ascii="Helvetica" w:hAnsi="Helvetica" w:cs="Helvetica"/>
                <w:szCs w:val="24"/>
              </w:rPr>
              <w:t>Pression de la pompe primaire (mesures pressions d’aspiration et de refoulement) en régime stabilisé (absence de bruit découlement)</w:t>
            </w:r>
          </w:p>
        </w:tc>
        <w:tc>
          <w:tcPr>
            <w:tcW w:w="708"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Date de la fermeture des vannes des purgeurs et du réglage des vannes d’équilibrage. Joindre le rapport de réglage précisant la position des vannes, leur débit et leur ΔP</w:t>
            </w:r>
          </w:p>
        </w:tc>
        <w:tc>
          <w:tcPr>
            <w:tcW w:w="708"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Pression de gonflage du vase d’expansion (systèmes sous pression)</w:t>
            </w:r>
          </w:p>
        </w:tc>
        <w:tc>
          <w:tcPr>
            <w:tcW w:w="708"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709" w:type="dxa"/>
            <w:vAlign w:val="center"/>
          </w:tcPr>
          <w:p w:rsidR="008C60DE" w:rsidRPr="00DD3ED6" w:rsidRDefault="008C60DE" w:rsidP="00436376">
            <w:pPr>
              <w:rPr>
                <w:rFonts w:ascii="Helvetica" w:hAnsi="Helvetica" w:cs="Helvetica"/>
                <w:szCs w:val="24"/>
              </w:rPr>
            </w:pP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r>
      <w:tr w:rsidR="008C60DE" w:rsidRPr="00DD3ED6" w:rsidTr="00436376">
        <w:tc>
          <w:tcPr>
            <w:tcW w:w="6204" w:type="dxa"/>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Cahier de suivi pré-rempli</w:t>
            </w:r>
          </w:p>
        </w:tc>
        <w:tc>
          <w:tcPr>
            <w:tcW w:w="708"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709" w:type="dxa"/>
            <w:vAlign w:val="center"/>
          </w:tcPr>
          <w:p w:rsidR="008C60DE" w:rsidRPr="00DD3ED6" w:rsidRDefault="008C60DE" w:rsidP="00436376">
            <w:pPr>
              <w:jc w:val="center"/>
              <w:rPr>
                <w:rFonts w:ascii="Helvetica" w:hAnsi="Helvetica" w:cs="Helvetica"/>
                <w:szCs w:val="24"/>
              </w:rPr>
            </w:pPr>
          </w:p>
        </w:tc>
        <w:tc>
          <w:tcPr>
            <w:tcW w:w="425" w:type="dxa"/>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bl>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br w:type="page"/>
      </w:r>
    </w:p>
    <w:p w:rsidR="008C60DE" w:rsidRPr="00DD3ED6" w:rsidRDefault="008C60DE" w:rsidP="008C60DE">
      <w:pPr>
        <w:pStyle w:val="Titre2SchmathqueSOCOL"/>
        <w:ind w:left="284" w:firstLine="0"/>
        <w:outlineLvl w:val="1"/>
        <w:rPr>
          <w:rFonts w:cs="Helvetica"/>
          <w:color w:val="auto"/>
          <w:sz w:val="24"/>
          <w:szCs w:val="24"/>
        </w:rPr>
      </w:pPr>
      <w:r w:rsidRPr="00DD3ED6">
        <w:rPr>
          <w:rFonts w:cs="Helvetica"/>
          <w:color w:val="auto"/>
          <w:sz w:val="24"/>
          <w:szCs w:val="24"/>
        </w:rPr>
        <w:lastRenderedPageBreak/>
        <w:t>Liste des points de contrôle</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pStyle w:val="Titre3schmathqueSOCOL"/>
        <w:numPr>
          <w:ilvl w:val="0"/>
          <w:numId w:val="34"/>
        </w:numPr>
        <w:ind w:firstLine="0"/>
        <w:jc w:val="left"/>
        <w:outlineLvl w:val="2"/>
        <w:rPr>
          <w:rFonts w:cs="Helvetica"/>
          <w:color w:val="auto"/>
          <w:sz w:val="24"/>
          <w:szCs w:val="24"/>
        </w:rPr>
      </w:pPr>
      <w:r w:rsidRPr="00DD3ED6">
        <w:rPr>
          <w:rFonts w:cs="Helvetica"/>
          <w:color w:val="auto"/>
          <w:sz w:val="24"/>
          <w:szCs w:val="24"/>
        </w:rPr>
        <w:tab/>
        <w:t>Vérification du matériel (étape statique)</w:t>
      </w: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Cette étape « statique » consiste à vérifier que les équipements posés sont conformes au dossier d’exécution validé par visa et peuvent être mis en marche. Il est recommandé aux professionnels de prendre connaissance de ces points de contrôle avant la réalisation de l’installation.</w:t>
      </w:r>
    </w:p>
    <w:p w:rsidR="008C60DE" w:rsidRPr="00DD3ED6" w:rsidRDefault="008C60DE" w:rsidP="008C60DE">
      <w:pPr>
        <w:jc w:val="both"/>
        <w:rPr>
          <w:rFonts w:ascii="Helvetica" w:hAnsi="Helvetica" w:cs="Helvetica"/>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t>Ce tableau ne peut être considéré comme exhaustif et exclusif et il devra être adapté aux particularités techniques de chaque installation cible</w:t>
      </w:r>
    </w:p>
    <w:p w:rsidR="008C60DE" w:rsidRPr="00DD3ED6" w:rsidRDefault="008C60DE" w:rsidP="008C60DE">
      <w:pPr>
        <w:jc w:val="both"/>
        <w:rPr>
          <w:rFonts w:ascii="Helvetica" w:hAnsi="Helvetica" w:cs="Helvetica"/>
          <w:b/>
          <w:noProof/>
          <w:szCs w:val="24"/>
        </w:rPr>
      </w:pPr>
    </w:p>
    <w:p w:rsidR="008C60DE" w:rsidRPr="00DD3ED6" w:rsidRDefault="008C60DE" w:rsidP="008C60DE">
      <w:pPr>
        <w:rPr>
          <w:rFonts w:ascii="Helvetica" w:hAnsi="Helvetica" w:cs="Helvetica"/>
          <w:szCs w:val="24"/>
        </w:rPr>
      </w:pP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38"/>
        <w:gridCol w:w="1690"/>
        <w:gridCol w:w="1130"/>
        <w:gridCol w:w="1705"/>
        <w:gridCol w:w="425"/>
        <w:gridCol w:w="567"/>
        <w:gridCol w:w="851"/>
      </w:tblGrid>
      <w:tr w:rsidR="008C60DE" w:rsidRPr="00DD3ED6" w:rsidTr="00436376">
        <w:tc>
          <w:tcPr>
            <w:tcW w:w="9606" w:type="dxa"/>
            <w:gridSpan w:val="7"/>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Conformité des travaux d’installation</w:t>
            </w:r>
          </w:p>
        </w:tc>
      </w:tr>
      <w:tr w:rsidR="008C60DE" w:rsidRPr="00DD3ED6" w:rsidTr="00436376">
        <w:tc>
          <w:tcPr>
            <w:tcW w:w="7763" w:type="dxa"/>
            <w:gridSpan w:val="4"/>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p>
        </w:tc>
        <w:tc>
          <w:tcPr>
            <w:tcW w:w="425" w:type="dxa"/>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C</w:t>
            </w:r>
          </w:p>
        </w:tc>
        <w:tc>
          <w:tcPr>
            <w:tcW w:w="567" w:type="dxa"/>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NC</w:t>
            </w:r>
          </w:p>
        </w:tc>
        <w:tc>
          <w:tcPr>
            <w:tcW w:w="851" w:type="dxa"/>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Sans Objet</w:t>
            </w:r>
          </w:p>
        </w:tc>
      </w:tr>
      <w:tr w:rsidR="008C60DE" w:rsidRPr="00DD3ED6" w:rsidTr="00436376">
        <w:tc>
          <w:tcPr>
            <w:tcW w:w="7763" w:type="dxa"/>
            <w:gridSpan w:val="4"/>
            <w:vAlign w:val="center"/>
          </w:tcPr>
          <w:p w:rsidR="008C60DE" w:rsidRPr="00DD3ED6" w:rsidRDefault="008C60DE" w:rsidP="00436376">
            <w:pPr>
              <w:pStyle w:val="TabTexte"/>
              <w:numPr>
                <w:ilvl w:val="0"/>
                <w:numId w:val="33"/>
              </w:numPr>
              <w:spacing w:before="0" w:after="0" w:line="240" w:lineRule="auto"/>
              <w:ind w:left="284" w:firstLine="0"/>
              <w:rPr>
                <w:rFonts w:ascii="Helvetica" w:hAnsi="Helvetica" w:cs="Helvetica"/>
                <w:sz w:val="24"/>
                <w:szCs w:val="24"/>
              </w:rPr>
            </w:pPr>
            <w:r w:rsidRPr="00DD3ED6">
              <w:rPr>
                <w:rFonts w:ascii="Helvetica" w:hAnsi="Helvetica" w:cs="Helvetica"/>
                <w:sz w:val="24"/>
                <w:szCs w:val="24"/>
              </w:rPr>
              <w:t>Critères généraux de choix des matériaux respectés (température, pression, compatibilité avec le liquide caloporteur)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9606" w:type="dxa"/>
            <w:gridSpan w:val="7"/>
            <w:vAlign w:val="center"/>
          </w:tcPr>
          <w:p w:rsidR="008C60DE" w:rsidRPr="00DD3ED6" w:rsidRDefault="008C60DE" w:rsidP="00436376">
            <w:pPr>
              <w:pStyle w:val="TabTexte"/>
              <w:spacing w:before="0" w:after="0" w:line="240" w:lineRule="auto"/>
              <w:rPr>
                <w:rFonts w:ascii="Helvetica" w:hAnsi="Helvetica" w:cs="Helvetica"/>
                <w:b/>
                <w:sz w:val="24"/>
                <w:szCs w:val="24"/>
              </w:rPr>
            </w:pPr>
            <w:r w:rsidRPr="00DD3ED6">
              <w:rPr>
                <w:rFonts w:ascii="Helvetica" w:hAnsi="Helvetica" w:cs="Helvetica"/>
                <w:b/>
                <w:sz w:val="24"/>
                <w:szCs w:val="24"/>
              </w:rPr>
              <w:t>Installation des capteurs solaires</w:t>
            </w:r>
          </w:p>
        </w:tc>
      </w:tr>
      <w:tr w:rsidR="008C60DE" w:rsidRPr="00DD3ED6" w:rsidTr="00436376">
        <w:trPr>
          <w:trHeight w:val="81"/>
        </w:trPr>
        <w:tc>
          <w:tcPr>
            <w:tcW w:w="7763" w:type="dxa"/>
            <w:gridSpan w:val="4"/>
            <w:vAlign w:val="center"/>
          </w:tcPr>
          <w:p w:rsidR="008C60DE" w:rsidRPr="00DD3ED6" w:rsidRDefault="008C60DE" w:rsidP="00436376">
            <w:pPr>
              <w:pStyle w:val="Paragraphedeliste"/>
              <w:numPr>
                <w:ilvl w:val="0"/>
                <w:numId w:val="33"/>
              </w:numPr>
              <w:autoSpaceDE w:val="0"/>
              <w:autoSpaceDN w:val="0"/>
              <w:adjustRightInd w:val="0"/>
              <w:ind w:left="284" w:firstLine="0"/>
              <w:contextualSpacing/>
              <w:rPr>
                <w:rFonts w:ascii="Helvetica" w:eastAsia="Calibri" w:hAnsi="Helvetica" w:cs="Helvetica"/>
                <w:szCs w:val="24"/>
              </w:rPr>
            </w:pPr>
            <w:r w:rsidRPr="00DD3ED6">
              <w:rPr>
                <w:rFonts w:ascii="Helvetica" w:eastAsia="Calibri" w:hAnsi="Helvetica" w:cs="Helvetica"/>
                <w:szCs w:val="24"/>
              </w:rPr>
              <w:t xml:space="preserve">Présence d'un dispositif adapté pour la traversée de toiture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7763" w:type="dxa"/>
            <w:gridSpan w:val="4"/>
            <w:vAlign w:val="center"/>
          </w:tcPr>
          <w:p w:rsidR="008C60DE" w:rsidRPr="00DD3ED6" w:rsidRDefault="008C60DE" w:rsidP="00436376">
            <w:pPr>
              <w:pStyle w:val="Paragraphedeliste"/>
              <w:numPr>
                <w:ilvl w:val="0"/>
                <w:numId w:val="33"/>
              </w:numPr>
              <w:autoSpaceDE w:val="0"/>
              <w:autoSpaceDN w:val="0"/>
              <w:adjustRightInd w:val="0"/>
              <w:ind w:left="284" w:firstLine="0"/>
              <w:contextualSpacing/>
              <w:rPr>
                <w:rFonts w:ascii="Helvetica" w:eastAsia="Calibri" w:hAnsi="Helvetica" w:cs="Helvetica"/>
                <w:szCs w:val="24"/>
              </w:rPr>
            </w:pPr>
            <w:r w:rsidRPr="00DD3ED6">
              <w:rPr>
                <w:rFonts w:ascii="Helvetica" w:eastAsia="Calibri" w:hAnsi="Helvetica" w:cs="Helvetica"/>
                <w:szCs w:val="24"/>
              </w:rPr>
              <w:t>Préconisations de la notice de montage et raccordement et/ou l’avis technique du procédé respectés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7763" w:type="dxa"/>
            <w:gridSpan w:val="4"/>
            <w:vAlign w:val="center"/>
          </w:tcPr>
          <w:p w:rsidR="008C60DE" w:rsidRPr="00DD3ED6" w:rsidRDefault="008C60DE" w:rsidP="00436376">
            <w:pPr>
              <w:pStyle w:val="Paragraphedeliste"/>
              <w:numPr>
                <w:ilvl w:val="0"/>
                <w:numId w:val="33"/>
              </w:numPr>
              <w:autoSpaceDE w:val="0"/>
              <w:autoSpaceDN w:val="0"/>
              <w:adjustRightInd w:val="0"/>
              <w:ind w:left="284" w:firstLine="0"/>
              <w:contextualSpacing/>
              <w:rPr>
                <w:rFonts w:ascii="Helvetica" w:eastAsia="Calibri" w:hAnsi="Helvetica" w:cs="Helvetica"/>
                <w:szCs w:val="24"/>
              </w:rPr>
            </w:pPr>
            <w:r w:rsidRPr="00DD3ED6">
              <w:rPr>
                <w:rFonts w:ascii="Helvetica" w:eastAsia="Calibri" w:hAnsi="Helvetica" w:cs="Helvetica"/>
                <w:szCs w:val="24"/>
              </w:rPr>
              <w:t>Partie de la toiture terrasse, où sont installés les capteurs, considérée comme terrasse technique (zone technique)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7763" w:type="dxa"/>
            <w:gridSpan w:val="4"/>
            <w:vAlign w:val="center"/>
          </w:tcPr>
          <w:p w:rsidR="008C60DE" w:rsidRPr="00DD3ED6" w:rsidRDefault="008C60DE" w:rsidP="00436376">
            <w:pPr>
              <w:pStyle w:val="Paragraphedeliste"/>
              <w:numPr>
                <w:ilvl w:val="0"/>
                <w:numId w:val="33"/>
              </w:numPr>
              <w:autoSpaceDE w:val="0"/>
              <w:autoSpaceDN w:val="0"/>
              <w:adjustRightInd w:val="0"/>
              <w:ind w:left="284" w:firstLine="0"/>
              <w:contextualSpacing/>
              <w:rPr>
                <w:rFonts w:ascii="Helvetica" w:eastAsia="Calibri" w:hAnsi="Helvetica" w:cs="Helvetica"/>
                <w:szCs w:val="24"/>
              </w:rPr>
            </w:pPr>
            <w:r w:rsidRPr="00DD3ED6">
              <w:rPr>
                <w:rFonts w:ascii="Helvetica" w:eastAsia="Calibri" w:hAnsi="Helvetica" w:cs="Helvetica"/>
                <w:szCs w:val="24"/>
              </w:rPr>
              <w:t xml:space="preserve">Ensemble support-capteur conforme aux règles NV 65 et N84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7763" w:type="dxa"/>
            <w:gridSpan w:val="4"/>
            <w:vAlign w:val="center"/>
          </w:tcPr>
          <w:p w:rsidR="008C60DE" w:rsidRPr="00DD3ED6" w:rsidRDefault="008C60DE" w:rsidP="00436376">
            <w:pPr>
              <w:pStyle w:val="Paragraphedeliste"/>
              <w:numPr>
                <w:ilvl w:val="0"/>
                <w:numId w:val="33"/>
              </w:numPr>
              <w:tabs>
                <w:tab w:val="left" w:pos="426"/>
              </w:tabs>
              <w:autoSpaceDE w:val="0"/>
              <w:autoSpaceDN w:val="0"/>
              <w:adjustRightInd w:val="0"/>
              <w:ind w:left="284" w:firstLine="0"/>
              <w:contextualSpacing/>
              <w:rPr>
                <w:rFonts w:ascii="Helvetica" w:hAnsi="Helvetica" w:cs="Helvetica"/>
                <w:szCs w:val="24"/>
              </w:rPr>
            </w:pPr>
            <w:r w:rsidRPr="00DD3ED6">
              <w:rPr>
                <w:rFonts w:ascii="Helvetica" w:eastAsia="Calibri" w:hAnsi="Helvetica" w:cs="Helvetica"/>
                <w:szCs w:val="24"/>
              </w:rPr>
              <w:t xml:space="preserve">Distance entre rangées de capteurs suffisante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9606" w:type="dxa"/>
            <w:gridSpan w:val="7"/>
            <w:vAlign w:val="center"/>
          </w:tcPr>
          <w:p w:rsidR="008C60DE" w:rsidRPr="00DD3ED6" w:rsidRDefault="008C60DE" w:rsidP="00436376">
            <w:pPr>
              <w:pStyle w:val="TabTexte"/>
              <w:spacing w:before="0" w:after="0" w:line="240" w:lineRule="auto"/>
              <w:rPr>
                <w:rFonts w:ascii="Helvetica" w:hAnsi="Helvetica" w:cs="Helvetica"/>
                <w:sz w:val="24"/>
                <w:szCs w:val="24"/>
              </w:rPr>
            </w:pPr>
            <w:r w:rsidRPr="00DD3ED6">
              <w:rPr>
                <w:rFonts w:ascii="Helvetica" w:hAnsi="Helvetica" w:cs="Helvetica"/>
                <w:b/>
                <w:sz w:val="24"/>
                <w:szCs w:val="24"/>
              </w:rPr>
              <w:t>Dispositif d’équilibrage (mesure et réglage du débit)</w:t>
            </w:r>
          </w:p>
        </w:tc>
      </w:tr>
      <w:tr w:rsidR="008C60DE" w:rsidRPr="00DD3ED6" w:rsidTr="00436376">
        <w:trPr>
          <w:trHeight w:val="81"/>
        </w:trPr>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Dispositif sur le départ général, à proximité du champ de capteurs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Dispositif  en aval de chaque batterie de capteurs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 xml:space="preserve">Dispositif  au secondaire de l’échangeur solaire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9606" w:type="dxa"/>
            <w:gridSpan w:val="7"/>
            <w:vAlign w:val="center"/>
          </w:tcPr>
          <w:p w:rsidR="008C60DE" w:rsidRPr="00DD3ED6" w:rsidRDefault="008C60DE" w:rsidP="00436376">
            <w:pPr>
              <w:pStyle w:val="TabTexteC"/>
              <w:spacing w:before="0" w:after="0" w:line="240" w:lineRule="auto"/>
              <w:jc w:val="left"/>
              <w:rPr>
                <w:rFonts w:ascii="Helvetica" w:hAnsi="Helvetica" w:cs="Helvetica"/>
                <w:b/>
                <w:sz w:val="24"/>
                <w:szCs w:val="24"/>
              </w:rPr>
            </w:pPr>
            <w:r w:rsidRPr="00DD3ED6">
              <w:rPr>
                <w:rFonts w:ascii="Helvetica" w:hAnsi="Helvetica" w:cs="Helvetica"/>
                <w:b/>
                <w:sz w:val="24"/>
                <w:szCs w:val="24"/>
              </w:rPr>
              <w:t>Vannes d’isolement</w:t>
            </w:r>
          </w:p>
        </w:tc>
      </w:tr>
      <w:tr w:rsidR="008C60DE" w:rsidRPr="00DD3ED6" w:rsidTr="00436376">
        <w:trPr>
          <w:trHeight w:val="81"/>
        </w:trPr>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 xml:space="preserve">Si les batteries de capteurs sont équipées de vannes d’isolement alors celles-ci sont </w:t>
            </w:r>
            <w:proofErr w:type="spellStart"/>
            <w:r w:rsidRPr="00DD3ED6">
              <w:rPr>
                <w:rFonts w:ascii="Helvetica" w:hAnsi="Helvetica" w:cs="Helvetica"/>
                <w:sz w:val="24"/>
                <w:szCs w:val="24"/>
              </w:rPr>
              <w:t>verrouillables</w:t>
            </w:r>
            <w:proofErr w:type="spellEnd"/>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9606" w:type="dxa"/>
            <w:gridSpan w:val="7"/>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Système de purge et de dégazage</w:t>
            </w:r>
          </w:p>
        </w:tc>
      </w:tr>
      <w:tr w:rsidR="008C60DE" w:rsidRPr="00DD3ED6" w:rsidTr="00436376">
        <w:trPr>
          <w:trHeight w:val="81"/>
        </w:trPr>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Dispositif de purge mis en œuvre sur chaque batterie de capteurs ou jeu de vannes en place en local technique pour purge et dégazage par circulation extérieure (système pression)</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Les conduites sont équipées de dégazeur (ou séparateur d’air)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81"/>
        </w:trPr>
        <w:tc>
          <w:tcPr>
            <w:tcW w:w="9606" w:type="dxa"/>
            <w:gridSpan w:val="7"/>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Canalisations</w:t>
            </w:r>
          </w:p>
        </w:tc>
      </w:tr>
      <w:tr w:rsidR="008C60DE" w:rsidRPr="00DD3ED6" w:rsidTr="00436376">
        <w:trPr>
          <w:trHeight w:val="81"/>
        </w:trPr>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Mise à la terre des conduites (conformément à la NF C 15-100)</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c>
          <w:tcPr>
            <w:tcW w:w="9606" w:type="dxa"/>
            <w:gridSpan w:val="7"/>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Protection contre le gel</w:t>
            </w:r>
          </w:p>
        </w:tc>
      </w:tr>
      <w:tr w:rsidR="008C60DE" w:rsidRPr="00DD3ED6" w:rsidTr="00436376">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Arrivée d’eau froide sur le circuit solaire proscrite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c>
          <w:tcPr>
            <w:tcW w:w="7763" w:type="dxa"/>
            <w:gridSpan w:val="4"/>
            <w:vAlign w:val="center"/>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lastRenderedPageBreak/>
              <w:t>Présence d’un dispositif de remplissage et de vidange (au point bas)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c>
          <w:tcPr>
            <w:tcW w:w="9606" w:type="dxa"/>
            <w:gridSpan w:val="7"/>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Le système d’expansion du primaire (système pression)</w:t>
            </w:r>
          </w:p>
        </w:tc>
      </w:tr>
      <w:tr w:rsidR="008C60DE" w:rsidRPr="00DD3ED6" w:rsidTr="00436376">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Capacité du système d’expansion suffisante, calcul fourni</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Présence de dispositifs d’isolement et de mise à l’air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Raccordement du vase sur le retour capteurs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6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Conditions de montage du vase respectées (raccordement par le haut, conduite non calorifugée et suffisamment longue ou utilisation d’un vase intermédiaire)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6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Pression du vase conforme au calcul fourni</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342"/>
        </w:trPr>
        <w:tc>
          <w:tcPr>
            <w:tcW w:w="9606" w:type="dxa"/>
            <w:gridSpan w:val="7"/>
            <w:vAlign w:val="bottom"/>
          </w:tcPr>
          <w:p w:rsidR="008C60DE" w:rsidRPr="00DD3ED6" w:rsidRDefault="008C60DE" w:rsidP="00436376">
            <w:pPr>
              <w:pStyle w:val="TabTexte"/>
              <w:spacing w:before="0" w:after="0" w:line="240" w:lineRule="auto"/>
              <w:rPr>
                <w:rFonts w:ascii="Helvetica" w:hAnsi="Helvetica" w:cs="Helvetica"/>
                <w:i/>
                <w:sz w:val="24"/>
                <w:szCs w:val="24"/>
              </w:rPr>
            </w:pPr>
            <w:r w:rsidRPr="00DD3ED6">
              <w:rPr>
                <w:rFonts w:ascii="Helvetica" w:hAnsi="Helvetica" w:cs="Helvetica"/>
                <w:b/>
                <w:sz w:val="24"/>
                <w:szCs w:val="24"/>
              </w:rPr>
              <w:t>La soupape de sécurité</w:t>
            </w:r>
          </w:p>
        </w:tc>
      </w:tr>
      <w:tr w:rsidR="008C60DE" w:rsidRPr="00DD3ED6" w:rsidTr="00436376">
        <w:trPr>
          <w:trHeight w:val="393"/>
        </w:trPr>
        <w:tc>
          <w:tcPr>
            <w:tcW w:w="7763" w:type="dxa"/>
            <w:gridSpan w:val="4"/>
            <w:tcBorders>
              <w:bottom w:val="dotted" w:sz="4" w:space="0" w:color="auto"/>
            </w:tcBorders>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Soupape de sécurité raccordée à un réservoir de récupération (conformité du raccordement, de la décharge, de la capacité)</w:t>
            </w:r>
          </w:p>
        </w:tc>
        <w:tc>
          <w:tcPr>
            <w:tcW w:w="425" w:type="dxa"/>
            <w:tcBorders>
              <w:bottom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tcBorders>
              <w:bottom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tcBorders>
              <w:bottom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288"/>
        </w:trPr>
        <w:tc>
          <w:tcPr>
            <w:tcW w:w="9606" w:type="dxa"/>
            <w:gridSpan w:val="7"/>
            <w:vAlign w:val="bottom"/>
          </w:tcPr>
          <w:p w:rsidR="008C60DE" w:rsidRPr="00DD3ED6" w:rsidRDefault="008C60DE" w:rsidP="00436376">
            <w:pPr>
              <w:pStyle w:val="TabTexte"/>
              <w:spacing w:before="0" w:after="0" w:line="240" w:lineRule="auto"/>
              <w:rPr>
                <w:rFonts w:ascii="Helvetica" w:hAnsi="Helvetica" w:cs="Helvetica"/>
                <w:b/>
                <w:sz w:val="24"/>
                <w:szCs w:val="24"/>
              </w:rPr>
            </w:pPr>
            <w:r w:rsidRPr="00DD3ED6">
              <w:rPr>
                <w:rFonts w:ascii="Helvetica" w:hAnsi="Helvetica" w:cs="Helvetica"/>
                <w:b/>
                <w:sz w:val="24"/>
                <w:szCs w:val="24"/>
              </w:rPr>
              <w:t>Système anti-thermosiphon</w:t>
            </w:r>
          </w:p>
        </w:tc>
      </w:tr>
      <w:tr w:rsidR="008C60DE" w:rsidRPr="00DD3ED6" w:rsidTr="00436376">
        <w:trPr>
          <w:trHeight w:val="289"/>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Si échangeur immergé, clapet au refoulement du circulateur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289"/>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Si échangeur extérieur, clapet sur le secondaire de l’échangeur (entre le ballon et l’entrée de l’échangeur)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289"/>
        </w:trPr>
        <w:tc>
          <w:tcPr>
            <w:tcW w:w="9606" w:type="dxa"/>
            <w:gridSpan w:val="7"/>
            <w:vAlign w:val="bottom"/>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Circulateur(s)</w:t>
            </w:r>
          </w:p>
        </w:tc>
      </w:tr>
      <w:tr w:rsidR="008C60DE" w:rsidRPr="00DD3ED6" w:rsidTr="00436376">
        <w:trPr>
          <w:trHeight w:val="289"/>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Circulateur solaire sur le retour capteurs (côté « froid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289"/>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 xml:space="preserve">Circulateur sanitaire en entrée du secondaire d’échangeur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8"/>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Vannes d’isolement en amont et aval des circulateurs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8"/>
        </w:trPr>
        <w:tc>
          <w:tcPr>
            <w:tcW w:w="9606" w:type="dxa"/>
            <w:gridSpan w:val="7"/>
            <w:vAlign w:val="bottom"/>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Echangeur de chaleur solaire extérieur (si présent)</w:t>
            </w:r>
          </w:p>
        </w:tc>
      </w:tr>
      <w:tr w:rsidR="008C60DE" w:rsidRPr="00DD3ED6" w:rsidTr="00436376">
        <w:trPr>
          <w:trHeight w:val="78"/>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iCs/>
                <w:sz w:val="24"/>
                <w:szCs w:val="24"/>
              </w:rPr>
            </w:pPr>
            <w:r w:rsidRPr="00DD3ED6">
              <w:rPr>
                <w:rFonts w:ascii="Helvetica" w:hAnsi="Helvetica" w:cs="Helvetica"/>
                <w:iCs/>
                <w:sz w:val="24"/>
                <w:szCs w:val="24"/>
              </w:rPr>
              <w:t>Raccordement de l’échangeur extérieur en contre-courant</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8"/>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iCs/>
                <w:sz w:val="24"/>
                <w:szCs w:val="24"/>
              </w:rPr>
            </w:pPr>
            <w:r w:rsidRPr="00DD3ED6">
              <w:rPr>
                <w:rFonts w:ascii="Helvetica" w:hAnsi="Helvetica" w:cs="Helvetica"/>
                <w:iCs/>
                <w:sz w:val="24"/>
                <w:szCs w:val="24"/>
              </w:rPr>
              <w:t>Vannes d’isolement en entrées et sorties de l’échangeur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8"/>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iCs/>
                <w:sz w:val="24"/>
                <w:szCs w:val="24"/>
              </w:rPr>
            </w:pPr>
            <w:r w:rsidRPr="00DD3ED6">
              <w:rPr>
                <w:rFonts w:ascii="Helvetica" w:hAnsi="Helvetica" w:cs="Helvetica"/>
                <w:iCs/>
                <w:sz w:val="24"/>
                <w:szCs w:val="24"/>
              </w:rPr>
              <w:t>Echangeur calorifugé</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8"/>
        </w:trPr>
        <w:tc>
          <w:tcPr>
            <w:tcW w:w="9606" w:type="dxa"/>
            <w:gridSpan w:val="7"/>
            <w:vAlign w:val="bottom"/>
          </w:tcPr>
          <w:p w:rsidR="008C60DE" w:rsidRPr="00DD3ED6" w:rsidRDefault="008C60DE" w:rsidP="00436376">
            <w:pPr>
              <w:pStyle w:val="TabTexteC"/>
              <w:spacing w:before="0" w:after="0" w:line="240" w:lineRule="auto"/>
              <w:jc w:val="left"/>
              <w:rPr>
                <w:rFonts w:ascii="Helvetica" w:hAnsi="Helvetica" w:cs="Helvetica"/>
                <w:b/>
                <w:sz w:val="24"/>
                <w:szCs w:val="24"/>
              </w:rPr>
            </w:pPr>
            <w:r w:rsidRPr="00DD3ED6">
              <w:rPr>
                <w:rFonts w:ascii="Helvetica" w:hAnsi="Helvetica" w:cs="Helvetica"/>
                <w:b/>
                <w:sz w:val="24"/>
                <w:szCs w:val="24"/>
              </w:rPr>
              <w:t>Instruments de mesure et de contrôle</w:t>
            </w:r>
          </w:p>
        </w:tc>
      </w:tr>
      <w:tr w:rsidR="008C60DE" w:rsidRPr="00DD3ED6" w:rsidTr="00436376">
        <w:trPr>
          <w:trHeight w:val="78"/>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Manomètre de contrôle 0-10 bar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Dispositifs de mesure de débit (primaire et secondaire)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272"/>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Thermomètres en entrée et sortie d’échangeur (primaire et secondaire)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Dispositif de prélèvement du liquide caloporteur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center"/>
          </w:tcPr>
          <w:p w:rsidR="008C60DE" w:rsidRPr="00DD3ED6" w:rsidRDefault="008C60DE" w:rsidP="00436376">
            <w:pPr>
              <w:pStyle w:val="TabTexte"/>
              <w:spacing w:before="0" w:after="0" w:line="240" w:lineRule="auto"/>
              <w:rPr>
                <w:rFonts w:ascii="Helvetica" w:hAnsi="Helvetica" w:cs="Helvetica"/>
                <w:sz w:val="24"/>
                <w:szCs w:val="24"/>
              </w:rPr>
            </w:pPr>
            <w:r w:rsidRPr="00DD3ED6">
              <w:rPr>
                <w:rFonts w:ascii="Helvetica" w:hAnsi="Helvetica" w:cs="Helvetica"/>
                <w:b/>
                <w:sz w:val="24"/>
                <w:szCs w:val="24"/>
              </w:rPr>
              <w:t>Ballon(s) de stockage solaire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iCs/>
                <w:sz w:val="24"/>
                <w:szCs w:val="24"/>
              </w:rPr>
              <w:t>Ballons raccordés en série et charge à contre-courant de la circulation d’ECS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Dispositif de sécurité et de dégazage en partie haute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Vanne de vidange et de chasse en partie basse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Thermomètre en partie haute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Si ballon émaillé, présence d’une protection de type anode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iCs/>
                <w:sz w:val="24"/>
                <w:szCs w:val="24"/>
              </w:rPr>
              <w:t>Calorifugeage stockage, trappes de visite, piquages conduite raccordement entre ballons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iCs/>
                <w:sz w:val="24"/>
                <w:szCs w:val="24"/>
              </w:rPr>
            </w:pPr>
            <w:r w:rsidRPr="00DD3ED6">
              <w:rPr>
                <w:rFonts w:ascii="Helvetica" w:hAnsi="Helvetica" w:cs="Helvetica"/>
                <w:iCs/>
                <w:sz w:val="24"/>
                <w:szCs w:val="24"/>
              </w:rPr>
              <w:t>Aucun clapet anti-retour placé entre les ballons solaires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9606" w:type="dxa"/>
            <w:gridSpan w:val="7"/>
            <w:vAlign w:val="bottom"/>
          </w:tcPr>
          <w:p w:rsidR="008C60DE" w:rsidRPr="00DD3ED6" w:rsidRDefault="008C60DE" w:rsidP="00436376">
            <w:pPr>
              <w:pStyle w:val="TabTexteC"/>
              <w:spacing w:before="0" w:after="0" w:line="240" w:lineRule="auto"/>
              <w:jc w:val="left"/>
              <w:rPr>
                <w:rFonts w:ascii="Helvetica" w:hAnsi="Helvetica" w:cs="Helvetica"/>
                <w:b/>
                <w:sz w:val="24"/>
                <w:szCs w:val="24"/>
              </w:rPr>
            </w:pPr>
            <w:r w:rsidRPr="00DD3ED6">
              <w:rPr>
                <w:rFonts w:ascii="Helvetica" w:hAnsi="Helvetica" w:cs="Helvetica"/>
                <w:b/>
                <w:sz w:val="24"/>
                <w:szCs w:val="24"/>
              </w:rPr>
              <w:lastRenderedPageBreak/>
              <w:t>Sonde d’ensoleillement (si présente)</w:t>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Sonde installée dans le plan des capteurs solaires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9606" w:type="dxa"/>
            <w:gridSpan w:val="7"/>
            <w:vAlign w:val="bottom"/>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Sondes de température d’eau</w:t>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Présence d’huile ou de pâte thermique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Elément sensible placé au centre de la canalisation</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Présence d’un dispositif mécanique bloquant la sonde dans son logement</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9606" w:type="dxa"/>
            <w:gridSpan w:val="7"/>
            <w:vAlign w:val="bottom"/>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 xml:space="preserve">Compteur </w:t>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Compteur positionné sur le circuit d’eau froide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Sens de raccordement du compteur respecté</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tcBorders>
              <w:top w:val="dotted" w:sz="4" w:space="0" w:color="auto"/>
              <w:left w:val="dotted" w:sz="4" w:space="0" w:color="auto"/>
              <w:bottom w:val="dotted" w:sz="4" w:space="0" w:color="auto"/>
              <w:right w:val="dotted" w:sz="4" w:space="0" w:color="auto"/>
            </w:tcBorders>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Mémorisation interne mensuelle des index</w:t>
            </w:r>
          </w:p>
        </w:tc>
        <w:tc>
          <w:tcPr>
            <w:tcW w:w="425"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tcBorders>
              <w:top w:val="dotted" w:sz="4" w:space="0" w:color="auto"/>
              <w:left w:val="dotted" w:sz="4" w:space="0" w:color="auto"/>
              <w:bottom w:val="dotted" w:sz="4" w:space="0" w:color="auto"/>
              <w:right w:val="dotted" w:sz="4" w:space="0" w:color="auto"/>
            </w:tcBorders>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Possibilité d’un report d’information (impulsionnel ou M-Bus)</w:t>
            </w:r>
          </w:p>
        </w:tc>
        <w:tc>
          <w:tcPr>
            <w:tcW w:w="425"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9606" w:type="dxa"/>
            <w:gridSpan w:val="7"/>
            <w:tcBorders>
              <w:top w:val="dotted" w:sz="4" w:space="0" w:color="auto"/>
              <w:left w:val="dotted" w:sz="4" w:space="0" w:color="auto"/>
              <w:bottom w:val="dotted" w:sz="4" w:space="0" w:color="auto"/>
              <w:right w:val="dotted" w:sz="4" w:space="0" w:color="auto"/>
            </w:tcBorders>
            <w:vAlign w:val="bottom"/>
          </w:tcPr>
          <w:p w:rsidR="008C60DE" w:rsidRPr="00DD3ED6" w:rsidRDefault="008C60DE" w:rsidP="00436376">
            <w:pPr>
              <w:pStyle w:val="TabTexteC"/>
              <w:spacing w:before="0" w:after="0" w:line="240" w:lineRule="auto"/>
              <w:jc w:val="left"/>
              <w:rPr>
                <w:rFonts w:ascii="Helvetica" w:hAnsi="Helvetica" w:cs="Helvetica"/>
                <w:sz w:val="24"/>
                <w:szCs w:val="24"/>
              </w:rPr>
            </w:pPr>
            <w:proofErr w:type="spellStart"/>
            <w:r w:rsidRPr="00DD3ED6">
              <w:rPr>
                <w:rFonts w:ascii="Helvetica" w:hAnsi="Helvetica" w:cs="Helvetica"/>
                <w:b/>
                <w:sz w:val="24"/>
                <w:szCs w:val="24"/>
              </w:rPr>
              <w:t>Télécontrôleur</w:t>
            </w:r>
            <w:proofErr w:type="spellEnd"/>
            <w:r w:rsidRPr="00DD3ED6">
              <w:rPr>
                <w:rFonts w:ascii="Helvetica" w:hAnsi="Helvetica" w:cs="Helvetica"/>
                <w:b/>
                <w:sz w:val="24"/>
                <w:szCs w:val="24"/>
              </w:rPr>
              <w:t xml:space="preserve"> (si présent)</w:t>
            </w:r>
          </w:p>
        </w:tc>
      </w:tr>
      <w:tr w:rsidR="008C60DE" w:rsidRPr="00DD3ED6" w:rsidTr="00436376">
        <w:trPr>
          <w:trHeight w:val="74"/>
        </w:trPr>
        <w:tc>
          <w:tcPr>
            <w:tcW w:w="7763" w:type="dxa"/>
            <w:gridSpan w:val="4"/>
            <w:tcBorders>
              <w:top w:val="dotted" w:sz="4" w:space="0" w:color="auto"/>
              <w:left w:val="dotted" w:sz="4" w:space="0" w:color="auto"/>
              <w:bottom w:val="dotted" w:sz="4" w:space="0" w:color="auto"/>
              <w:right w:val="dotted" w:sz="4" w:space="0" w:color="auto"/>
            </w:tcBorders>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Protection par disjoncteur divisionnaire</w:t>
            </w:r>
          </w:p>
        </w:tc>
        <w:tc>
          <w:tcPr>
            <w:tcW w:w="425"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4"/>
        </w:trPr>
        <w:tc>
          <w:tcPr>
            <w:tcW w:w="7763" w:type="dxa"/>
            <w:gridSpan w:val="4"/>
            <w:tcBorders>
              <w:top w:val="dotted" w:sz="4" w:space="0" w:color="auto"/>
              <w:left w:val="dotted" w:sz="4" w:space="0" w:color="auto"/>
              <w:bottom w:val="dotted" w:sz="4" w:space="0" w:color="auto"/>
              <w:right w:val="dotted" w:sz="4" w:space="0" w:color="auto"/>
            </w:tcBorders>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Câbles fixés sur chemins de câbles ou sous gaines PVC rigides</w:t>
            </w:r>
          </w:p>
        </w:tc>
        <w:tc>
          <w:tcPr>
            <w:tcW w:w="425"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tcBorders>
              <w:top w:val="dotted" w:sz="4" w:space="0" w:color="auto"/>
              <w:left w:val="dotted" w:sz="4" w:space="0" w:color="auto"/>
              <w:bottom w:val="dotted" w:sz="4" w:space="0" w:color="auto"/>
              <w:right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90"/>
        </w:trPr>
        <w:tc>
          <w:tcPr>
            <w:tcW w:w="9606" w:type="dxa"/>
            <w:gridSpan w:val="7"/>
            <w:vAlign w:val="bottom"/>
          </w:tcPr>
          <w:p w:rsidR="008C60DE" w:rsidRPr="00DD3ED6" w:rsidRDefault="008C60DE" w:rsidP="00436376">
            <w:pPr>
              <w:pStyle w:val="TabTexte"/>
              <w:spacing w:before="0" w:after="0" w:line="240" w:lineRule="auto"/>
              <w:rPr>
                <w:rFonts w:ascii="Helvetica" w:hAnsi="Helvetica" w:cs="Helvetica"/>
                <w:sz w:val="24"/>
                <w:szCs w:val="24"/>
              </w:rPr>
            </w:pPr>
            <w:r w:rsidRPr="00DD3ED6">
              <w:rPr>
                <w:rFonts w:ascii="Helvetica" w:hAnsi="Helvetica" w:cs="Helvetica"/>
                <w:b/>
                <w:sz w:val="24"/>
                <w:szCs w:val="24"/>
              </w:rPr>
              <w:t xml:space="preserve">Sécurité électrique </w:t>
            </w:r>
          </w:p>
        </w:tc>
      </w:tr>
      <w:tr w:rsidR="008C60DE" w:rsidRPr="00DD3ED6" w:rsidTr="00436376">
        <w:trPr>
          <w:trHeight w:val="90"/>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Conformité de l’installation électrique générale (NFC 15 100)</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90"/>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Présence des schémas électriques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90"/>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Masses métalliques reliées à la liaison équipotentielle principale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90"/>
        </w:trPr>
        <w:tc>
          <w:tcPr>
            <w:tcW w:w="7763" w:type="dxa"/>
            <w:gridSpan w:val="4"/>
            <w:vAlign w:val="bottom"/>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b/>
                <w:sz w:val="24"/>
                <w:szCs w:val="24"/>
              </w:rPr>
              <w:t>Boucle de distribution d’ECS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p>
        </w:tc>
      </w:tr>
      <w:tr w:rsidR="008C60DE" w:rsidRPr="00DD3ED6" w:rsidTr="00436376">
        <w:trPr>
          <w:trHeight w:val="90"/>
        </w:trPr>
        <w:tc>
          <w:tcPr>
            <w:tcW w:w="7763" w:type="dxa"/>
            <w:gridSpan w:val="4"/>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Bouclage sanitaire assuré par l’appoint</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90"/>
        </w:trPr>
        <w:tc>
          <w:tcPr>
            <w:tcW w:w="7763" w:type="dxa"/>
            <w:gridSpan w:val="4"/>
            <w:tcBorders>
              <w:bottom w:val="dotted" w:sz="4" w:space="0" w:color="auto"/>
            </w:tcBorders>
            <w:vAlign w:val="bottom"/>
          </w:tcPr>
          <w:p w:rsidR="008C60DE" w:rsidRPr="00DD3ED6" w:rsidRDefault="008C60DE" w:rsidP="00436376">
            <w:pPr>
              <w:pStyle w:val="TabTexte"/>
              <w:numPr>
                <w:ilvl w:val="0"/>
                <w:numId w:val="33"/>
              </w:numPr>
              <w:spacing w:before="0" w:after="0" w:line="240" w:lineRule="auto"/>
              <w:ind w:left="426" w:firstLine="0"/>
              <w:rPr>
                <w:rFonts w:ascii="Helvetica" w:hAnsi="Helvetica" w:cs="Helvetica"/>
                <w:sz w:val="24"/>
                <w:szCs w:val="24"/>
              </w:rPr>
            </w:pPr>
            <w:r w:rsidRPr="00DD3ED6">
              <w:rPr>
                <w:rFonts w:ascii="Helvetica" w:hAnsi="Helvetica" w:cs="Helvetica"/>
                <w:sz w:val="24"/>
                <w:szCs w:val="24"/>
              </w:rPr>
              <w:t>Bouclage sanitaire très bien calorifugé</w:t>
            </w:r>
          </w:p>
        </w:tc>
        <w:tc>
          <w:tcPr>
            <w:tcW w:w="425" w:type="dxa"/>
            <w:tcBorders>
              <w:bottom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p>
        </w:tc>
        <w:tc>
          <w:tcPr>
            <w:tcW w:w="567" w:type="dxa"/>
            <w:tcBorders>
              <w:bottom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p>
        </w:tc>
        <w:tc>
          <w:tcPr>
            <w:tcW w:w="851" w:type="dxa"/>
            <w:tcBorders>
              <w:bottom w:val="dotted" w:sz="4" w:space="0" w:color="auto"/>
            </w:tcBorders>
            <w:vAlign w:val="center"/>
          </w:tcPr>
          <w:p w:rsidR="008C60DE" w:rsidRPr="00DD3ED6" w:rsidRDefault="008C60DE" w:rsidP="00436376">
            <w:pPr>
              <w:pStyle w:val="TabTexteC"/>
              <w:spacing w:before="0" w:after="0" w:line="240" w:lineRule="auto"/>
              <w:rPr>
                <w:rFonts w:ascii="Helvetica" w:hAnsi="Helvetica" w:cs="Helvetica"/>
                <w:sz w:val="24"/>
                <w:szCs w:val="24"/>
              </w:rPr>
            </w:pPr>
          </w:p>
        </w:tc>
      </w:tr>
      <w:tr w:rsidR="008C60DE" w:rsidRPr="00DD3ED6" w:rsidTr="00436376">
        <w:tc>
          <w:tcPr>
            <w:tcW w:w="9606" w:type="dxa"/>
            <w:gridSpan w:val="7"/>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Rinçage, essais d’étanchéité et de pression</w:t>
            </w:r>
          </w:p>
        </w:tc>
      </w:tr>
      <w:tr w:rsidR="008C60DE" w:rsidRPr="00DD3ED6" w:rsidTr="00436376">
        <w:tc>
          <w:tcPr>
            <w:tcW w:w="7763" w:type="dxa"/>
            <w:gridSpan w:val="4"/>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p>
        </w:tc>
        <w:tc>
          <w:tcPr>
            <w:tcW w:w="425" w:type="dxa"/>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C</w:t>
            </w:r>
          </w:p>
        </w:tc>
        <w:tc>
          <w:tcPr>
            <w:tcW w:w="567" w:type="dxa"/>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NC</w:t>
            </w:r>
          </w:p>
        </w:tc>
        <w:tc>
          <w:tcPr>
            <w:tcW w:w="851" w:type="dxa"/>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Sans Objet</w:t>
            </w:r>
          </w:p>
        </w:tc>
      </w:tr>
      <w:tr w:rsidR="008C60DE" w:rsidRPr="00DD3ED6" w:rsidTr="00436376">
        <w:tc>
          <w:tcPr>
            <w:tcW w:w="7763" w:type="dxa"/>
            <w:gridSpan w:val="4"/>
            <w:vAlign w:val="center"/>
          </w:tcPr>
          <w:p w:rsidR="008C60DE" w:rsidRPr="00DD3ED6" w:rsidRDefault="008C60DE" w:rsidP="00436376">
            <w:pPr>
              <w:pStyle w:val="Paragraphedeliste"/>
              <w:numPr>
                <w:ilvl w:val="0"/>
                <w:numId w:val="33"/>
              </w:numPr>
              <w:tabs>
                <w:tab w:val="left" w:pos="709"/>
              </w:tabs>
              <w:ind w:left="426" w:firstLine="0"/>
              <w:contextualSpacing/>
              <w:rPr>
                <w:rFonts w:ascii="Helvetica" w:hAnsi="Helvetica" w:cs="Helvetica"/>
                <w:szCs w:val="24"/>
              </w:rPr>
            </w:pPr>
            <w:r w:rsidRPr="00DD3ED6">
              <w:rPr>
                <w:rFonts w:ascii="Helvetica" w:hAnsi="Helvetica" w:cs="Helvetica"/>
                <w:szCs w:val="24"/>
              </w:rPr>
              <w:t xml:space="preserve">Autocontrôle des parties hydrauliques réalisé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c>
          <w:tcPr>
            <w:tcW w:w="7763" w:type="dxa"/>
            <w:gridSpan w:val="4"/>
            <w:vAlign w:val="center"/>
          </w:tcPr>
          <w:p w:rsidR="008C60DE" w:rsidRPr="00DD3ED6" w:rsidRDefault="008C60DE" w:rsidP="00436376">
            <w:pPr>
              <w:pStyle w:val="Paragraphedeliste"/>
              <w:numPr>
                <w:ilvl w:val="0"/>
                <w:numId w:val="33"/>
              </w:numPr>
              <w:tabs>
                <w:tab w:val="left" w:pos="709"/>
              </w:tabs>
              <w:ind w:left="426" w:firstLine="0"/>
              <w:contextualSpacing/>
              <w:rPr>
                <w:rFonts w:ascii="Helvetica" w:hAnsi="Helvetica" w:cs="Helvetica"/>
                <w:szCs w:val="24"/>
              </w:rPr>
            </w:pPr>
            <w:r w:rsidRPr="00DD3ED6">
              <w:rPr>
                <w:rFonts w:ascii="Helvetica" w:hAnsi="Helvetica" w:cs="Helvetica"/>
                <w:szCs w:val="24"/>
              </w:rPr>
              <w:t>Réseau rincé</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7"/>
        </w:trPr>
        <w:tc>
          <w:tcPr>
            <w:tcW w:w="7763" w:type="dxa"/>
            <w:gridSpan w:val="4"/>
            <w:vAlign w:val="center"/>
          </w:tcPr>
          <w:p w:rsidR="008C60DE" w:rsidRPr="00DD3ED6" w:rsidRDefault="008C60DE" w:rsidP="00436376">
            <w:pPr>
              <w:pStyle w:val="Numro"/>
              <w:numPr>
                <w:ilvl w:val="0"/>
                <w:numId w:val="33"/>
              </w:numPr>
              <w:tabs>
                <w:tab w:val="left" w:pos="708"/>
              </w:tabs>
              <w:ind w:left="426" w:firstLine="0"/>
              <w:rPr>
                <w:rFonts w:ascii="Helvetica" w:hAnsi="Helvetica" w:cs="Helvetica"/>
                <w:b/>
                <w:bCs/>
                <w:sz w:val="24"/>
              </w:rPr>
            </w:pPr>
            <w:r w:rsidRPr="00DD3ED6">
              <w:rPr>
                <w:rFonts w:ascii="Helvetica" w:hAnsi="Helvetica" w:cs="Helvetica"/>
                <w:sz w:val="24"/>
              </w:rPr>
              <w:t>Aucun équipement, aucune canalisation calorifugés hors canalisations vendues pré calorifugées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7"/>
        </w:trPr>
        <w:tc>
          <w:tcPr>
            <w:tcW w:w="7763" w:type="dxa"/>
            <w:gridSpan w:val="4"/>
            <w:vAlign w:val="center"/>
          </w:tcPr>
          <w:p w:rsidR="008C60DE" w:rsidRPr="00DD3ED6" w:rsidRDefault="008C60DE" w:rsidP="00436376">
            <w:pPr>
              <w:pStyle w:val="Numro"/>
              <w:numPr>
                <w:ilvl w:val="0"/>
                <w:numId w:val="33"/>
              </w:numPr>
              <w:tabs>
                <w:tab w:val="left" w:pos="708"/>
              </w:tabs>
              <w:ind w:left="426" w:firstLine="0"/>
              <w:rPr>
                <w:rFonts w:ascii="Helvetica" w:hAnsi="Helvetica" w:cs="Helvetica"/>
                <w:sz w:val="24"/>
              </w:rPr>
            </w:pPr>
            <w:r w:rsidRPr="00DD3ED6">
              <w:rPr>
                <w:rFonts w:ascii="Helvetica" w:hAnsi="Helvetica" w:cs="Helvetica"/>
                <w:sz w:val="24"/>
              </w:rPr>
              <w:t>Réseau à tester circonscrit par des vannes d’isolement</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c>
          <w:tcPr>
            <w:tcW w:w="7763" w:type="dxa"/>
            <w:gridSpan w:val="4"/>
            <w:vAlign w:val="center"/>
          </w:tcPr>
          <w:p w:rsidR="008C60DE" w:rsidRPr="00DD3ED6" w:rsidRDefault="008C60DE" w:rsidP="00436376">
            <w:pPr>
              <w:pStyle w:val="Paragraphedeliste"/>
              <w:numPr>
                <w:ilvl w:val="0"/>
                <w:numId w:val="33"/>
              </w:numPr>
              <w:tabs>
                <w:tab w:val="left" w:pos="704"/>
                <w:tab w:val="left" w:pos="4860"/>
              </w:tabs>
              <w:ind w:left="426" w:firstLine="0"/>
              <w:contextualSpacing/>
              <w:rPr>
                <w:rFonts w:ascii="Helvetica" w:hAnsi="Helvetica" w:cs="Helvetica"/>
                <w:szCs w:val="24"/>
              </w:rPr>
            </w:pPr>
            <w:r w:rsidRPr="00DD3ED6">
              <w:rPr>
                <w:rFonts w:ascii="Helvetica" w:hAnsi="Helvetica" w:cs="Helvetica"/>
                <w:szCs w:val="24"/>
              </w:rPr>
              <w:t>Equipements présents sur le réseau supportent la pression d’épreuve</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7"/>
        </w:trPr>
        <w:tc>
          <w:tcPr>
            <w:tcW w:w="3238" w:type="dxa"/>
            <w:vAlign w:val="center"/>
          </w:tcPr>
          <w:p w:rsidR="008C60DE" w:rsidRPr="00DD3ED6" w:rsidRDefault="008C60DE" w:rsidP="00436376">
            <w:pPr>
              <w:pStyle w:val="En-tte"/>
              <w:numPr>
                <w:ilvl w:val="0"/>
                <w:numId w:val="33"/>
              </w:numPr>
              <w:tabs>
                <w:tab w:val="clear" w:pos="4536"/>
                <w:tab w:val="clear" w:pos="9072"/>
                <w:tab w:val="left" w:pos="720"/>
                <w:tab w:val="right" w:pos="4679"/>
              </w:tabs>
              <w:ind w:left="426" w:firstLine="0"/>
              <w:rPr>
                <w:rFonts w:ascii="Helvetica" w:hAnsi="Helvetica" w:cs="Helvetica"/>
                <w:szCs w:val="24"/>
              </w:rPr>
            </w:pPr>
            <w:r w:rsidRPr="00DD3ED6">
              <w:rPr>
                <w:rFonts w:ascii="Helvetica" w:hAnsi="Helvetica" w:cs="Helvetica"/>
                <w:szCs w:val="24"/>
              </w:rPr>
              <w:t>Pression d’épreuve</w:t>
            </w:r>
          </w:p>
        </w:tc>
        <w:tc>
          <w:tcPr>
            <w:tcW w:w="2820" w:type="dxa"/>
            <w:gridSpan w:val="2"/>
            <w:vAlign w:val="center"/>
          </w:tcPr>
          <w:p w:rsidR="008C60DE" w:rsidRPr="00DD3ED6" w:rsidRDefault="008C60DE" w:rsidP="00436376">
            <w:pPr>
              <w:pStyle w:val="En-tte"/>
              <w:tabs>
                <w:tab w:val="clear" w:pos="4536"/>
                <w:tab w:val="clear" w:pos="9072"/>
                <w:tab w:val="right" w:pos="4679"/>
              </w:tabs>
              <w:rPr>
                <w:rFonts w:ascii="Helvetica" w:hAnsi="Helvetica" w:cs="Helvetica"/>
                <w:szCs w:val="24"/>
              </w:rPr>
            </w:pPr>
            <w:r w:rsidRPr="00DD3ED6">
              <w:rPr>
                <w:rFonts w:ascii="Helvetica" w:hAnsi="Helvetica" w:cs="Helvetica"/>
                <w:szCs w:val="24"/>
              </w:rPr>
              <w:t>Spécifiée [bar] :</w:t>
            </w:r>
          </w:p>
        </w:tc>
        <w:tc>
          <w:tcPr>
            <w:tcW w:w="2697" w:type="dxa"/>
            <w:gridSpan w:val="3"/>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sz w:val="24"/>
                <w:szCs w:val="24"/>
              </w:rPr>
              <w:t>Réglée [bar] :</w:t>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p>
        </w:tc>
      </w:tr>
      <w:tr w:rsidR="008C60DE" w:rsidRPr="00DD3ED6" w:rsidTr="00436376">
        <w:trPr>
          <w:trHeight w:val="77"/>
        </w:trPr>
        <w:tc>
          <w:tcPr>
            <w:tcW w:w="3238" w:type="dxa"/>
            <w:vAlign w:val="center"/>
          </w:tcPr>
          <w:p w:rsidR="008C60DE" w:rsidRPr="00DD3ED6" w:rsidRDefault="008C60DE" w:rsidP="00436376">
            <w:pPr>
              <w:pStyle w:val="En-tte"/>
              <w:numPr>
                <w:ilvl w:val="0"/>
                <w:numId w:val="33"/>
              </w:numPr>
              <w:tabs>
                <w:tab w:val="clear" w:pos="4536"/>
                <w:tab w:val="clear" w:pos="9072"/>
                <w:tab w:val="left" w:pos="704"/>
                <w:tab w:val="right" w:pos="4679"/>
              </w:tabs>
              <w:ind w:left="426" w:firstLine="0"/>
              <w:rPr>
                <w:rFonts w:ascii="Helvetica" w:hAnsi="Helvetica" w:cs="Helvetica"/>
                <w:szCs w:val="24"/>
              </w:rPr>
            </w:pPr>
            <w:r w:rsidRPr="00DD3ED6">
              <w:rPr>
                <w:rFonts w:ascii="Helvetica" w:hAnsi="Helvetica" w:cs="Helvetica"/>
                <w:szCs w:val="24"/>
              </w:rPr>
              <w:t>Pression à la fin de l’essai</w:t>
            </w:r>
          </w:p>
        </w:tc>
        <w:tc>
          <w:tcPr>
            <w:tcW w:w="2820" w:type="dxa"/>
            <w:gridSpan w:val="2"/>
            <w:vAlign w:val="center"/>
          </w:tcPr>
          <w:p w:rsidR="008C60DE" w:rsidRPr="00DD3ED6" w:rsidRDefault="008C60DE" w:rsidP="00436376">
            <w:pPr>
              <w:pStyle w:val="En-tte"/>
              <w:tabs>
                <w:tab w:val="clear" w:pos="4536"/>
                <w:tab w:val="clear" w:pos="9072"/>
                <w:tab w:val="right" w:pos="4679"/>
              </w:tabs>
              <w:rPr>
                <w:rFonts w:ascii="Helvetica" w:hAnsi="Helvetica" w:cs="Helvetica"/>
                <w:szCs w:val="24"/>
              </w:rPr>
            </w:pPr>
            <w:r w:rsidRPr="00DD3ED6">
              <w:rPr>
                <w:rFonts w:ascii="Helvetica" w:hAnsi="Helvetica" w:cs="Helvetica"/>
                <w:szCs w:val="24"/>
              </w:rPr>
              <w:t>Mesurée [bar] :</w:t>
            </w:r>
          </w:p>
        </w:tc>
        <w:tc>
          <w:tcPr>
            <w:tcW w:w="3548" w:type="dxa"/>
            <w:gridSpan w:val="4"/>
          </w:tcPr>
          <w:p w:rsidR="008C60DE" w:rsidRPr="00DD3ED6" w:rsidRDefault="008C60DE" w:rsidP="00436376">
            <w:pPr>
              <w:pStyle w:val="TabTexteC"/>
              <w:spacing w:before="0" w:after="0" w:line="240" w:lineRule="auto"/>
              <w:ind w:left="360"/>
              <w:rPr>
                <w:rFonts w:ascii="Helvetica" w:hAnsi="Helvetica" w:cs="Helvetica"/>
                <w:sz w:val="24"/>
                <w:szCs w:val="24"/>
              </w:rPr>
            </w:pPr>
          </w:p>
        </w:tc>
      </w:tr>
      <w:tr w:rsidR="008C60DE" w:rsidRPr="00DD3ED6" w:rsidTr="00436376">
        <w:trPr>
          <w:trHeight w:val="77"/>
        </w:trPr>
        <w:tc>
          <w:tcPr>
            <w:tcW w:w="3238" w:type="dxa"/>
            <w:vAlign w:val="center"/>
          </w:tcPr>
          <w:p w:rsidR="008C60DE" w:rsidRPr="00DD3ED6" w:rsidRDefault="008C60DE" w:rsidP="00436376">
            <w:pPr>
              <w:pStyle w:val="En-tte"/>
              <w:numPr>
                <w:ilvl w:val="0"/>
                <w:numId w:val="33"/>
              </w:numPr>
              <w:tabs>
                <w:tab w:val="clear" w:pos="4536"/>
                <w:tab w:val="clear" w:pos="9072"/>
                <w:tab w:val="left" w:pos="737"/>
                <w:tab w:val="right" w:pos="4679"/>
              </w:tabs>
              <w:ind w:left="426" w:firstLine="0"/>
              <w:rPr>
                <w:rFonts w:ascii="Helvetica" w:hAnsi="Helvetica" w:cs="Helvetica"/>
                <w:szCs w:val="24"/>
              </w:rPr>
            </w:pPr>
            <w:r w:rsidRPr="00DD3ED6">
              <w:rPr>
                <w:rFonts w:ascii="Helvetica" w:hAnsi="Helvetica" w:cs="Helvetica"/>
                <w:szCs w:val="24"/>
              </w:rPr>
              <w:t>Etanchéité :</w:t>
            </w:r>
          </w:p>
        </w:tc>
        <w:tc>
          <w:tcPr>
            <w:tcW w:w="1690" w:type="dxa"/>
            <w:vAlign w:val="center"/>
          </w:tcPr>
          <w:p w:rsidR="008C60DE" w:rsidRPr="00DD3ED6" w:rsidRDefault="008C60DE" w:rsidP="00436376">
            <w:pPr>
              <w:tabs>
                <w:tab w:val="right" w:pos="4681"/>
              </w:tabs>
              <w:rPr>
                <w:rFonts w:ascii="Helvetica" w:hAnsi="Helvetica" w:cs="Helvetica"/>
                <w:szCs w:val="24"/>
              </w:rPr>
            </w:pPr>
            <w:r w:rsidRPr="00DD3ED6">
              <w:rPr>
                <w:rFonts w:ascii="Helvetica" w:hAnsi="Helvetica" w:cs="Helvetica"/>
                <w:szCs w:val="24"/>
              </w:rPr>
              <w:t>Satisfaisante</w:t>
            </w:r>
          </w:p>
        </w:tc>
        <w:tc>
          <w:tcPr>
            <w:tcW w:w="1130" w:type="dxa"/>
            <w:vAlign w:val="center"/>
          </w:tcPr>
          <w:p w:rsidR="008C60DE" w:rsidRPr="00DD3ED6" w:rsidRDefault="008C60DE" w:rsidP="00436376">
            <w:pPr>
              <w:ind w:left="360"/>
              <w:rPr>
                <w:rFonts w:ascii="Helvetica" w:hAnsi="Helvetica" w:cs="Helvetica"/>
                <w:szCs w:val="24"/>
              </w:rPr>
            </w:pPr>
            <w:r w:rsidRPr="00DD3ED6">
              <w:rPr>
                <w:rFonts w:ascii="Helvetica" w:hAnsi="Helvetica" w:cs="Helvetica"/>
                <w:szCs w:val="24"/>
              </w:rPr>
              <w:sym w:font="Wingdings" w:char="F06F"/>
            </w:r>
          </w:p>
        </w:tc>
        <w:tc>
          <w:tcPr>
            <w:tcW w:w="2697" w:type="dxa"/>
            <w:gridSpan w:val="3"/>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Non satisfaisante</w:t>
            </w:r>
          </w:p>
        </w:tc>
        <w:tc>
          <w:tcPr>
            <w:tcW w:w="851" w:type="dxa"/>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rPr>
          <w:trHeight w:val="77"/>
        </w:trPr>
        <w:tc>
          <w:tcPr>
            <w:tcW w:w="7763" w:type="dxa"/>
            <w:gridSpan w:val="4"/>
            <w:vAlign w:val="center"/>
          </w:tcPr>
          <w:p w:rsidR="008C60DE" w:rsidRPr="00DD3ED6" w:rsidRDefault="008C60DE" w:rsidP="00436376">
            <w:pPr>
              <w:pStyle w:val="Paragraphedeliste"/>
              <w:numPr>
                <w:ilvl w:val="0"/>
                <w:numId w:val="33"/>
              </w:numPr>
              <w:tabs>
                <w:tab w:val="left" w:pos="704"/>
              </w:tabs>
              <w:ind w:left="426" w:firstLine="0"/>
              <w:contextualSpacing/>
              <w:rPr>
                <w:rFonts w:ascii="Helvetica" w:hAnsi="Helvetica" w:cs="Helvetica"/>
                <w:szCs w:val="24"/>
              </w:rPr>
            </w:pPr>
            <w:r w:rsidRPr="00DD3ED6">
              <w:rPr>
                <w:rFonts w:ascii="Helvetica" w:hAnsi="Helvetica" w:cs="Helvetica"/>
                <w:szCs w:val="24"/>
              </w:rPr>
              <w:t xml:space="preserve">Equipements, canalisations de la boucle de transfert solaire isolées , y compris raccords, coudes, vannes, etc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7"/>
        </w:trPr>
        <w:tc>
          <w:tcPr>
            <w:tcW w:w="7763" w:type="dxa"/>
            <w:gridSpan w:val="4"/>
            <w:vAlign w:val="center"/>
          </w:tcPr>
          <w:p w:rsidR="008C60DE" w:rsidRPr="00DD3ED6" w:rsidRDefault="008C60DE" w:rsidP="00436376">
            <w:pPr>
              <w:pStyle w:val="Paragraphedeliste"/>
              <w:numPr>
                <w:ilvl w:val="0"/>
                <w:numId w:val="33"/>
              </w:numPr>
              <w:tabs>
                <w:tab w:val="left" w:pos="704"/>
              </w:tabs>
              <w:ind w:left="426" w:firstLine="0"/>
              <w:contextualSpacing/>
              <w:rPr>
                <w:rFonts w:ascii="Helvetica" w:hAnsi="Helvetica" w:cs="Helvetica"/>
                <w:szCs w:val="24"/>
              </w:rPr>
            </w:pPr>
            <w:r w:rsidRPr="00DD3ED6">
              <w:rPr>
                <w:rFonts w:ascii="Helvetica" w:hAnsi="Helvetica" w:cs="Helvetica"/>
                <w:szCs w:val="24"/>
              </w:rPr>
              <w:lastRenderedPageBreak/>
              <w:t>Protection anti-UV et anti rongeurs ou oiseaux du calorifuge extérieur</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7"/>
        </w:trPr>
        <w:tc>
          <w:tcPr>
            <w:tcW w:w="7763" w:type="dxa"/>
            <w:gridSpan w:val="4"/>
            <w:vAlign w:val="center"/>
          </w:tcPr>
          <w:p w:rsidR="008C60DE" w:rsidRPr="00DD3ED6" w:rsidRDefault="008C60DE" w:rsidP="00436376">
            <w:pPr>
              <w:pStyle w:val="Paragraphedeliste"/>
              <w:numPr>
                <w:ilvl w:val="0"/>
                <w:numId w:val="33"/>
              </w:numPr>
              <w:tabs>
                <w:tab w:val="left" w:pos="720"/>
              </w:tabs>
              <w:ind w:left="426" w:firstLine="0"/>
              <w:contextualSpacing/>
              <w:rPr>
                <w:rFonts w:ascii="Helvetica" w:hAnsi="Helvetica" w:cs="Helvetica"/>
                <w:szCs w:val="24"/>
              </w:rPr>
            </w:pPr>
            <w:r w:rsidRPr="00DD3ED6">
              <w:rPr>
                <w:rFonts w:ascii="Helvetica" w:hAnsi="Helvetica" w:cs="Helvetica"/>
                <w:szCs w:val="24"/>
              </w:rPr>
              <w:t>Démontage de toutes les parties amovibles après isolation</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7"/>
        </w:trPr>
        <w:tc>
          <w:tcPr>
            <w:tcW w:w="7763" w:type="dxa"/>
            <w:gridSpan w:val="4"/>
            <w:vAlign w:val="center"/>
          </w:tcPr>
          <w:p w:rsidR="008C60DE" w:rsidRPr="00DD3ED6" w:rsidRDefault="008C60DE" w:rsidP="00436376">
            <w:pPr>
              <w:pStyle w:val="Paragraphedeliste"/>
              <w:numPr>
                <w:ilvl w:val="0"/>
                <w:numId w:val="33"/>
              </w:numPr>
              <w:tabs>
                <w:tab w:val="left" w:pos="720"/>
              </w:tabs>
              <w:ind w:left="426" w:firstLine="0"/>
              <w:contextualSpacing/>
              <w:rPr>
                <w:rFonts w:ascii="Helvetica" w:hAnsi="Helvetica" w:cs="Helvetica"/>
                <w:szCs w:val="24"/>
              </w:rPr>
            </w:pPr>
            <w:r w:rsidRPr="00DD3ED6">
              <w:rPr>
                <w:rFonts w:ascii="Helvetica" w:hAnsi="Helvetica" w:cs="Helvetica"/>
                <w:szCs w:val="24"/>
              </w:rPr>
              <w:t xml:space="preserve">Repérage des raccords après isolation </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7"/>
        </w:trPr>
        <w:tc>
          <w:tcPr>
            <w:tcW w:w="7763" w:type="dxa"/>
            <w:gridSpan w:val="4"/>
            <w:vAlign w:val="center"/>
          </w:tcPr>
          <w:p w:rsidR="008C60DE" w:rsidRPr="00DD3ED6" w:rsidRDefault="008C60DE" w:rsidP="00436376">
            <w:pPr>
              <w:pStyle w:val="Paragraphedeliste"/>
              <w:numPr>
                <w:ilvl w:val="0"/>
                <w:numId w:val="33"/>
              </w:numPr>
              <w:tabs>
                <w:tab w:val="left" w:pos="704"/>
              </w:tabs>
              <w:ind w:left="426" w:firstLine="0"/>
              <w:contextualSpacing/>
              <w:rPr>
                <w:rFonts w:ascii="Helvetica" w:hAnsi="Helvetica" w:cs="Helvetica"/>
                <w:szCs w:val="24"/>
              </w:rPr>
            </w:pPr>
            <w:r w:rsidRPr="00DD3ED6">
              <w:rPr>
                <w:rFonts w:ascii="Helvetica" w:hAnsi="Helvetica" w:cs="Helvetica"/>
                <w:szCs w:val="24"/>
              </w:rPr>
              <w:t>Repérage des canalisations (sens Aller, Retour, fonction – Solaire, ECS)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r w:rsidR="008C60DE" w:rsidRPr="00DD3ED6" w:rsidTr="00436376">
        <w:trPr>
          <w:trHeight w:val="77"/>
        </w:trPr>
        <w:tc>
          <w:tcPr>
            <w:tcW w:w="7763" w:type="dxa"/>
            <w:gridSpan w:val="4"/>
          </w:tcPr>
          <w:p w:rsidR="008C60DE" w:rsidRPr="00DD3ED6" w:rsidRDefault="008C60DE" w:rsidP="00436376">
            <w:pPr>
              <w:pStyle w:val="Paragraphedeliste"/>
              <w:numPr>
                <w:ilvl w:val="0"/>
                <w:numId w:val="33"/>
              </w:numPr>
              <w:tabs>
                <w:tab w:val="left" w:pos="720"/>
              </w:tabs>
              <w:ind w:left="426" w:firstLine="0"/>
              <w:contextualSpacing/>
              <w:rPr>
                <w:rFonts w:ascii="Helvetica" w:hAnsi="Helvetica" w:cs="Helvetica"/>
                <w:szCs w:val="24"/>
              </w:rPr>
            </w:pPr>
            <w:r w:rsidRPr="00DD3ED6">
              <w:rPr>
                <w:rFonts w:ascii="Helvetica" w:hAnsi="Helvetica" w:cs="Helvetica"/>
                <w:iCs/>
                <w:szCs w:val="24"/>
              </w:rPr>
              <w:t>Echangeur(s) calorifugé(s)</w:t>
            </w:r>
          </w:p>
        </w:tc>
        <w:tc>
          <w:tcPr>
            <w:tcW w:w="425"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567"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c>
          <w:tcPr>
            <w:tcW w:w="851" w:type="dxa"/>
            <w:vAlign w:val="center"/>
          </w:tcPr>
          <w:p w:rsidR="008C60DE" w:rsidRPr="00DD3ED6" w:rsidRDefault="008C60DE" w:rsidP="00436376">
            <w:pPr>
              <w:pStyle w:val="TabTexteC"/>
              <w:spacing w:before="0" w:after="0" w:line="240" w:lineRule="auto"/>
              <w:rPr>
                <w:rFonts w:ascii="Helvetica" w:hAnsi="Helvetica" w:cs="Helvetica"/>
                <w:sz w:val="24"/>
                <w:szCs w:val="24"/>
              </w:rPr>
            </w:pPr>
            <w:r w:rsidRPr="00DD3ED6">
              <w:rPr>
                <w:rFonts w:ascii="Helvetica" w:hAnsi="Helvetica" w:cs="Helvetica"/>
                <w:sz w:val="24"/>
                <w:szCs w:val="24"/>
              </w:rPr>
              <w:sym w:font="Wingdings" w:char="F06F"/>
            </w:r>
          </w:p>
        </w:tc>
      </w:tr>
    </w:tbl>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b/>
          <w:szCs w:val="24"/>
        </w:rPr>
      </w:pPr>
      <w:r w:rsidRPr="00DD3ED6">
        <w:rPr>
          <w:rFonts w:ascii="Helvetica" w:hAnsi="Helvetica" w:cs="Helvetica"/>
          <w:b/>
          <w:szCs w:val="24"/>
        </w:rPr>
        <w:t>Notes :</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b/>
          <w:szCs w:val="24"/>
        </w:rPr>
      </w:pPr>
      <w:r w:rsidRPr="00DD3ED6">
        <w:rPr>
          <w:rFonts w:ascii="Helvetica" w:hAnsi="Helvetica" w:cs="Helvetica"/>
          <w:b/>
          <w:szCs w:val="24"/>
        </w:rPr>
        <w:t>Coordonnées et visa des professionnels concernés :</w:t>
      </w:r>
    </w:p>
    <w:p w:rsidR="008C60DE" w:rsidRPr="00DD3ED6" w:rsidRDefault="008C60DE" w:rsidP="008C60DE">
      <w:pPr>
        <w:rPr>
          <w:rFonts w:ascii="Helvetica" w:hAnsi="Helvetica" w:cs="Helvetica"/>
          <w:szCs w:val="24"/>
        </w:rPr>
      </w:pPr>
      <w:r w:rsidRPr="00DD3ED6">
        <w:rPr>
          <w:rFonts w:ascii="Helvetica" w:hAnsi="Helvetica" w:cs="Helvetica"/>
          <w:szCs w:val="24"/>
        </w:rPr>
        <w:br w:type="page"/>
      </w:r>
    </w:p>
    <w:p w:rsidR="008C60DE" w:rsidRPr="00DD3ED6" w:rsidRDefault="008C60DE" w:rsidP="008C60DE">
      <w:pPr>
        <w:pStyle w:val="Titre3schmathqueSOCOL"/>
        <w:numPr>
          <w:ilvl w:val="0"/>
          <w:numId w:val="34"/>
        </w:numPr>
        <w:ind w:firstLine="0"/>
        <w:jc w:val="left"/>
        <w:outlineLvl w:val="2"/>
        <w:rPr>
          <w:rFonts w:cs="Helvetica"/>
          <w:color w:val="auto"/>
          <w:sz w:val="24"/>
          <w:szCs w:val="24"/>
        </w:rPr>
      </w:pPr>
      <w:r w:rsidRPr="00DD3ED6">
        <w:rPr>
          <w:rFonts w:cs="Helvetica"/>
          <w:color w:val="auto"/>
          <w:sz w:val="24"/>
          <w:szCs w:val="24"/>
        </w:rPr>
        <w:lastRenderedPageBreak/>
        <w:t>Mise en service dynamique</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La mise en service dynamique consiste à mettre en marche, mesurer et régler les paramètres de l’installation : débits, pressions conformément aux spécifications et aux calculs ; puis à faire fonctionner l’installation pendant une durée suffisante pour établir des bilans énergétiques conformes aux valeurs théoriques correspondant aux puisages effectués et à l’ensoleillement disponible</w:t>
      </w:r>
    </w:p>
    <w:p w:rsidR="008C60DE" w:rsidRPr="00DD3ED6" w:rsidRDefault="008C60DE" w:rsidP="008C60DE">
      <w:pPr>
        <w:autoSpaceDE w:val="0"/>
        <w:autoSpaceDN w:val="0"/>
        <w:adjustRightInd w:val="0"/>
        <w:jc w:val="both"/>
        <w:rPr>
          <w:rFonts w:ascii="Helvetica" w:eastAsia="Calibri" w:hAnsi="Helvetica" w:cs="Helvetica"/>
          <w:bCs/>
          <w:szCs w:val="24"/>
        </w:rPr>
      </w:pPr>
      <w:r w:rsidRPr="00DD3ED6">
        <w:rPr>
          <w:rFonts w:ascii="Helvetica" w:eastAsia="Calibri" w:hAnsi="Helvetica" w:cs="Helvetica"/>
          <w:bCs/>
          <w:szCs w:val="24"/>
        </w:rPr>
        <w:t>La collecte de tous les résultats de mesure sur des bordereaux constitue un document précieux pour l’exploitation future de l’installation :</w:t>
      </w:r>
    </w:p>
    <w:p w:rsidR="008C60DE" w:rsidRPr="00DD3ED6" w:rsidRDefault="008C60DE" w:rsidP="008C60DE">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proofErr w:type="gramStart"/>
      <w:r w:rsidRPr="00DD3ED6">
        <w:rPr>
          <w:rFonts w:ascii="Helvetica" w:eastAsia="Calibri" w:hAnsi="Helvetica" w:cs="Helvetica"/>
          <w:bCs/>
          <w:szCs w:val="24"/>
        </w:rPr>
        <w:t>il</w:t>
      </w:r>
      <w:proofErr w:type="gramEnd"/>
      <w:r w:rsidRPr="00DD3ED6">
        <w:rPr>
          <w:rFonts w:ascii="Helvetica" w:eastAsia="Calibri" w:hAnsi="Helvetica" w:cs="Helvetica"/>
          <w:bCs/>
          <w:szCs w:val="24"/>
        </w:rPr>
        <w:t xml:space="preserve"> atteste que l’installation fonctionne conformément aux valeurs prescrites ;</w:t>
      </w:r>
    </w:p>
    <w:p w:rsidR="008C60DE" w:rsidRPr="00DD3ED6" w:rsidRDefault="008C60DE" w:rsidP="008C60DE">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proofErr w:type="gramStart"/>
      <w:r w:rsidRPr="00DD3ED6">
        <w:rPr>
          <w:rFonts w:ascii="Helvetica" w:eastAsia="Calibri" w:hAnsi="Helvetica" w:cs="Helvetica"/>
          <w:bCs/>
          <w:szCs w:val="24"/>
        </w:rPr>
        <w:t>il</w:t>
      </w:r>
      <w:proofErr w:type="gramEnd"/>
      <w:r w:rsidRPr="00DD3ED6">
        <w:rPr>
          <w:rFonts w:ascii="Helvetica" w:eastAsia="Calibri" w:hAnsi="Helvetica" w:cs="Helvetica"/>
          <w:bCs/>
          <w:szCs w:val="24"/>
        </w:rPr>
        <w:t xml:space="preserve"> constitue une mémoire de tous les réglages effectués ;</w:t>
      </w:r>
    </w:p>
    <w:p w:rsidR="008C60DE" w:rsidRPr="00DD3ED6" w:rsidRDefault="008C60DE" w:rsidP="008C60DE">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proofErr w:type="gramStart"/>
      <w:r w:rsidRPr="00DD3ED6">
        <w:rPr>
          <w:rFonts w:ascii="Helvetica" w:eastAsia="Calibri" w:hAnsi="Helvetica" w:cs="Helvetica"/>
          <w:bCs/>
          <w:szCs w:val="24"/>
        </w:rPr>
        <w:t>il</w:t>
      </w:r>
      <w:proofErr w:type="gramEnd"/>
      <w:r w:rsidRPr="00DD3ED6">
        <w:rPr>
          <w:rFonts w:ascii="Helvetica" w:eastAsia="Calibri" w:hAnsi="Helvetica" w:cs="Helvetica"/>
          <w:bCs/>
          <w:szCs w:val="24"/>
        </w:rPr>
        <w:t xml:space="preserve"> améliore la qualité d’exploitation car il sera possible de détecter les dérives concernant les paramètres essentiels de l’installation.</w:t>
      </w:r>
    </w:p>
    <w:p w:rsidR="008C60DE" w:rsidRPr="00DD3ED6" w:rsidRDefault="008C60DE" w:rsidP="008C60DE">
      <w:pPr>
        <w:autoSpaceDE w:val="0"/>
        <w:autoSpaceDN w:val="0"/>
        <w:adjustRightInd w:val="0"/>
        <w:jc w:val="both"/>
        <w:rPr>
          <w:rFonts w:ascii="Helvetica" w:eastAsia="Calibri" w:hAnsi="Helvetica" w:cs="Helvetica"/>
          <w:bCs/>
          <w:szCs w:val="24"/>
        </w:rPr>
      </w:pPr>
    </w:p>
    <w:p w:rsidR="008C60DE" w:rsidRPr="00DD3ED6" w:rsidRDefault="008C60DE" w:rsidP="008C60DE">
      <w:pPr>
        <w:autoSpaceDE w:val="0"/>
        <w:autoSpaceDN w:val="0"/>
        <w:adjustRightInd w:val="0"/>
        <w:jc w:val="both"/>
        <w:rPr>
          <w:rFonts w:ascii="Helvetica" w:eastAsia="Calibri" w:hAnsi="Helvetica" w:cs="Helvetica"/>
          <w:bCs/>
          <w:szCs w:val="24"/>
          <w:u w:val="single"/>
        </w:rPr>
      </w:pPr>
      <w:r w:rsidRPr="00DD3ED6">
        <w:rPr>
          <w:rFonts w:ascii="Helvetica" w:eastAsia="Calibri" w:hAnsi="Helvetica" w:cs="Helvetica"/>
          <w:bCs/>
          <w:szCs w:val="24"/>
          <w:u w:val="single"/>
        </w:rPr>
        <w:t>La mise en service dynamique se décompose donc en deux étapes : la mise au point et le comptage énergétique comparé à la théorie.</w:t>
      </w:r>
    </w:p>
    <w:p w:rsidR="008C60DE" w:rsidRPr="00DD3ED6" w:rsidRDefault="008C60DE" w:rsidP="008C60DE">
      <w:pPr>
        <w:autoSpaceDE w:val="0"/>
        <w:autoSpaceDN w:val="0"/>
        <w:adjustRightInd w:val="0"/>
        <w:jc w:val="both"/>
        <w:rPr>
          <w:rFonts w:ascii="Helvetica" w:eastAsia="Calibri" w:hAnsi="Helvetica" w:cs="Helvetica"/>
          <w:bCs/>
          <w:szCs w:val="24"/>
        </w:rPr>
      </w:pPr>
    </w:p>
    <w:p w:rsidR="008C60DE" w:rsidRPr="00DD3ED6" w:rsidRDefault="008C60DE" w:rsidP="008C60DE">
      <w:pPr>
        <w:numPr>
          <w:ilvl w:val="0"/>
          <w:numId w:val="36"/>
        </w:numPr>
        <w:ind w:firstLine="0"/>
        <w:rPr>
          <w:rFonts w:ascii="Helvetica" w:hAnsi="Helvetica" w:cs="Helvetica"/>
          <w:b/>
          <w:szCs w:val="24"/>
        </w:rPr>
      </w:pPr>
      <w:r w:rsidRPr="00DD3ED6">
        <w:rPr>
          <w:rFonts w:ascii="Helvetica" w:hAnsi="Helvetica" w:cs="Helvetica"/>
          <w:b/>
          <w:szCs w:val="24"/>
        </w:rPr>
        <w:t>La mise au point</w:t>
      </w:r>
    </w:p>
    <w:p w:rsidR="008C60DE" w:rsidRPr="00DD3ED6" w:rsidRDefault="008C60DE" w:rsidP="008C60DE">
      <w:pPr>
        <w:autoSpaceDE w:val="0"/>
        <w:autoSpaceDN w:val="0"/>
        <w:adjustRightInd w:val="0"/>
        <w:jc w:val="both"/>
        <w:rPr>
          <w:rFonts w:ascii="Helvetica" w:eastAsia="Calibri" w:hAnsi="Helvetica" w:cs="Helvetica"/>
          <w:bCs/>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t>Ce tableau ne peut être considéré comme exhaustif et exclusif et il devra être adapté aux particularités techniques de chaque installation cible</w:t>
      </w:r>
    </w:p>
    <w:p w:rsidR="008C60DE" w:rsidRPr="00DD3ED6" w:rsidRDefault="008C60DE" w:rsidP="008C60DE">
      <w:pPr>
        <w:autoSpaceDE w:val="0"/>
        <w:autoSpaceDN w:val="0"/>
        <w:adjustRightInd w:val="0"/>
        <w:jc w:val="both"/>
        <w:rPr>
          <w:rFonts w:ascii="Helvetica" w:eastAsia="Calibri" w:hAnsi="Helvetica" w:cs="Helvetica"/>
          <w:bCs/>
          <w:szCs w:val="24"/>
        </w:rPr>
      </w:pPr>
    </w:p>
    <w:p w:rsidR="008C60DE" w:rsidRPr="00DD3ED6" w:rsidRDefault="008C60DE" w:rsidP="008C60DE">
      <w:pPr>
        <w:autoSpaceDE w:val="0"/>
        <w:autoSpaceDN w:val="0"/>
        <w:adjustRightInd w:val="0"/>
        <w:jc w:val="both"/>
        <w:rPr>
          <w:rFonts w:ascii="Helvetica" w:eastAsia="Calibri" w:hAnsi="Helvetica" w:cs="Helvetica"/>
          <w:bCs/>
          <w:szCs w:val="24"/>
        </w:rPr>
      </w:pP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1681"/>
        <w:gridCol w:w="14"/>
        <w:gridCol w:w="290"/>
        <w:gridCol w:w="141"/>
        <w:gridCol w:w="993"/>
        <w:gridCol w:w="567"/>
        <w:gridCol w:w="245"/>
        <w:gridCol w:w="605"/>
        <w:gridCol w:w="133"/>
        <w:gridCol w:w="47"/>
        <w:gridCol w:w="784"/>
        <w:gridCol w:w="170"/>
        <w:gridCol w:w="616"/>
        <w:gridCol w:w="93"/>
        <w:gridCol w:w="709"/>
      </w:tblGrid>
      <w:tr w:rsidR="008C60DE" w:rsidRPr="00DD3ED6" w:rsidTr="00436376">
        <w:tc>
          <w:tcPr>
            <w:tcW w:w="9606" w:type="dxa"/>
            <w:gridSpan w:val="16"/>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Remplissage et mise sous pression de l’installation</w:t>
            </w:r>
          </w:p>
        </w:tc>
      </w:tr>
      <w:tr w:rsidR="008C60DE" w:rsidRPr="00DD3ED6" w:rsidTr="00436376">
        <w:tc>
          <w:tcPr>
            <w:tcW w:w="6449" w:type="dxa"/>
            <w:gridSpan w:val="8"/>
            <w:shd w:val="clear" w:color="auto" w:fill="auto"/>
            <w:vAlign w:val="center"/>
          </w:tcPr>
          <w:p w:rsidR="008C60DE" w:rsidRPr="00DD3ED6" w:rsidRDefault="008C60DE" w:rsidP="00436376">
            <w:pPr>
              <w:tabs>
                <w:tab w:val="left" w:pos="4860"/>
              </w:tabs>
              <w:rPr>
                <w:rFonts w:ascii="Helvetica" w:hAnsi="Helvetica" w:cs="Helvetica"/>
                <w:szCs w:val="24"/>
              </w:rPr>
            </w:pPr>
            <w:r w:rsidRPr="00DD3ED6">
              <w:rPr>
                <w:rFonts w:ascii="Helvetica" w:hAnsi="Helvetica" w:cs="Helvetica"/>
                <w:szCs w:val="24"/>
              </w:rPr>
              <w:t>Marque, type et % de glycol du fluide caloporteur</w:t>
            </w:r>
          </w:p>
        </w:tc>
        <w:tc>
          <w:tcPr>
            <w:tcW w:w="3157" w:type="dxa"/>
            <w:gridSpan w:val="8"/>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p>
        </w:tc>
      </w:tr>
      <w:tr w:rsidR="008C60DE" w:rsidRPr="00DD3ED6" w:rsidTr="00436376">
        <w:tc>
          <w:tcPr>
            <w:tcW w:w="6449" w:type="dxa"/>
            <w:gridSpan w:val="8"/>
            <w:shd w:val="clear" w:color="auto" w:fill="auto"/>
            <w:vAlign w:val="center"/>
          </w:tcPr>
          <w:p w:rsidR="008C60DE" w:rsidRPr="00DD3ED6" w:rsidRDefault="008C60DE" w:rsidP="00436376">
            <w:pPr>
              <w:rPr>
                <w:rFonts w:ascii="Helvetica" w:eastAsia="Calibri" w:hAnsi="Helvetica" w:cs="Helvetica"/>
                <w:szCs w:val="24"/>
              </w:rPr>
            </w:pPr>
            <w:r w:rsidRPr="00DD3ED6">
              <w:rPr>
                <w:rFonts w:ascii="Helvetica" w:hAnsi="Helvetica" w:cs="Helvetica"/>
                <w:szCs w:val="24"/>
              </w:rPr>
              <w:t xml:space="preserve">Liquide caloporteur </w:t>
            </w:r>
            <w:r w:rsidRPr="00DD3ED6">
              <w:rPr>
                <w:rFonts w:ascii="Helvetica" w:eastAsia="Calibri" w:hAnsi="Helvetica" w:cs="Helvetica"/>
                <w:szCs w:val="24"/>
              </w:rPr>
              <w:t xml:space="preserve">avec avis favorable de l’ANSES </w:t>
            </w:r>
          </w:p>
        </w:tc>
        <w:tc>
          <w:tcPr>
            <w:tcW w:w="785" w:type="dxa"/>
            <w:gridSpan w:val="3"/>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784" w:type="dxa"/>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786" w:type="dxa"/>
            <w:gridSpan w:val="2"/>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802" w:type="dxa"/>
            <w:gridSpan w:val="2"/>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6449" w:type="dxa"/>
            <w:gridSpan w:val="8"/>
            <w:shd w:val="clear" w:color="auto" w:fill="auto"/>
            <w:vAlign w:val="center"/>
          </w:tcPr>
          <w:p w:rsidR="008C60DE" w:rsidRPr="00DD3ED6" w:rsidRDefault="008C60DE" w:rsidP="00436376">
            <w:pPr>
              <w:tabs>
                <w:tab w:val="left" w:pos="4860"/>
              </w:tabs>
              <w:rPr>
                <w:rFonts w:ascii="Helvetica" w:hAnsi="Helvetica" w:cs="Helvetica"/>
                <w:szCs w:val="24"/>
              </w:rPr>
            </w:pPr>
            <w:r w:rsidRPr="00DD3ED6">
              <w:rPr>
                <w:rFonts w:ascii="Helvetica" w:hAnsi="Helvetica" w:cs="Helvetica"/>
                <w:szCs w:val="24"/>
              </w:rPr>
              <w:t>Couleur initiale </w:t>
            </w:r>
          </w:p>
        </w:tc>
        <w:tc>
          <w:tcPr>
            <w:tcW w:w="3157" w:type="dxa"/>
            <w:gridSpan w:val="8"/>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p>
        </w:tc>
      </w:tr>
      <w:tr w:rsidR="008C60DE" w:rsidRPr="00DD3ED6" w:rsidTr="00436376">
        <w:tc>
          <w:tcPr>
            <w:tcW w:w="4199" w:type="dxa"/>
            <w:gridSpan w:val="2"/>
            <w:shd w:val="clear" w:color="auto" w:fill="auto"/>
            <w:vAlign w:val="center"/>
          </w:tcPr>
          <w:p w:rsidR="008C60DE" w:rsidRPr="00DD3ED6" w:rsidRDefault="008C60DE" w:rsidP="00436376">
            <w:pPr>
              <w:tabs>
                <w:tab w:val="left" w:pos="4860"/>
              </w:tabs>
              <w:rPr>
                <w:rFonts w:ascii="Helvetica" w:hAnsi="Helvetica" w:cs="Helvetica"/>
                <w:szCs w:val="24"/>
              </w:rPr>
            </w:pPr>
            <w:r w:rsidRPr="00DD3ED6">
              <w:rPr>
                <w:rFonts w:ascii="Helvetica" w:hAnsi="Helvetica" w:cs="Helvetica"/>
                <w:szCs w:val="24"/>
              </w:rPr>
              <w:t>Température lors du remplissage </w:t>
            </w:r>
          </w:p>
        </w:tc>
        <w:tc>
          <w:tcPr>
            <w:tcW w:w="5407" w:type="dxa"/>
            <w:gridSpan w:val="14"/>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sz w:val="24"/>
                <w:szCs w:val="24"/>
              </w:rPr>
              <w:t xml:space="preserve">                                 °C</w:t>
            </w:r>
          </w:p>
        </w:tc>
      </w:tr>
      <w:tr w:rsidR="008C60DE" w:rsidRPr="00DD3ED6" w:rsidTr="00436376">
        <w:trPr>
          <w:trHeight w:val="77"/>
        </w:trPr>
        <w:tc>
          <w:tcPr>
            <w:tcW w:w="4199" w:type="dxa"/>
            <w:gridSpan w:val="2"/>
            <w:shd w:val="clear" w:color="auto" w:fill="auto"/>
            <w:vAlign w:val="center"/>
          </w:tcPr>
          <w:p w:rsidR="008C60DE" w:rsidRPr="00DD3ED6" w:rsidRDefault="008C60DE" w:rsidP="00436376">
            <w:pPr>
              <w:tabs>
                <w:tab w:val="left" w:pos="4860"/>
              </w:tabs>
              <w:rPr>
                <w:rFonts w:ascii="Helvetica" w:hAnsi="Helvetica" w:cs="Helvetica"/>
                <w:szCs w:val="24"/>
              </w:rPr>
            </w:pPr>
            <w:r w:rsidRPr="00DD3ED6">
              <w:rPr>
                <w:rFonts w:ascii="Helvetica" w:hAnsi="Helvetica" w:cs="Helvetica"/>
                <w:szCs w:val="24"/>
              </w:rPr>
              <w:t>Volume de liquide introduit </w:t>
            </w:r>
          </w:p>
        </w:tc>
        <w:tc>
          <w:tcPr>
            <w:tcW w:w="2988" w:type="dxa"/>
            <w:gridSpan w:val="8"/>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sz w:val="24"/>
                <w:szCs w:val="24"/>
              </w:rPr>
              <w:t>Spécifié :</w:t>
            </w:r>
          </w:p>
        </w:tc>
        <w:tc>
          <w:tcPr>
            <w:tcW w:w="2419" w:type="dxa"/>
            <w:gridSpan w:val="6"/>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sz w:val="24"/>
                <w:szCs w:val="24"/>
              </w:rPr>
              <w:t>Mesuré :</w:t>
            </w:r>
          </w:p>
        </w:tc>
      </w:tr>
      <w:tr w:rsidR="008C60DE" w:rsidRPr="00DD3ED6" w:rsidTr="00436376">
        <w:trPr>
          <w:trHeight w:val="146"/>
        </w:trPr>
        <w:tc>
          <w:tcPr>
            <w:tcW w:w="9606" w:type="dxa"/>
            <w:gridSpan w:val="16"/>
            <w:shd w:val="clear" w:color="auto" w:fill="auto"/>
            <w:vAlign w:val="center"/>
          </w:tcPr>
          <w:p w:rsidR="008C60DE" w:rsidRPr="00DD3ED6" w:rsidRDefault="008C60DE" w:rsidP="00436376">
            <w:pPr>
              <w:tabs>
                <w:tab w:val="left" w:pos="4860"/>
              </w:tabs>
              <w:rPr>
                <w:rFonts w:ascii="Helvetica" w:hAnsi="Helvetica" w:cs="Helvetica"/>
                <w:b/>
                <w:bCs/>
                <w:szCs w:val="24"/>
              </w:rPr>
            </w:pPr>
            <w:r w:rsidRPr="00DD3ED6">
              <w:rPr>
                <w:rFonts w:ascii="Helvetica" w:hAnsi="Helvetica" w:cs="Helvetica"/>
                <w:b/>
                <w:bCs/>
                <w:szCs w:val="24"/>
              </w:rPr>
              <w:t>Pression de gonflage du vase d’expansion (système pression)</w:t>
            </w:r>
          </w:p>
        </w:tc>
      </w:tr>
      <w:tr w:rsidR="008C60DE" w:rsidRPr="00DD3ED6" w:rsidTr="00436376">
        <w:trPr>
          <w:trHeight w:val="77"/>
        </w:trPr>
        <w:tc>
          <w:tcPr>
            <w:tcW w:w="4213" w:type="dxa"/>
            <w:gridSpan w:val="3"/>
            <w:shd w:val="clear" w:color="auto" w:fill="auto"/>
            <w:vAlign w:val="center"/>
          </w:tcPr>
          <w:p w:rsidR="008C60DE" w:rsidRPr="00DD3ED6" w:rsidRDefault="008C60DE" w:rsidP="00436376">
            <w:pPr>
              <w:pStyle w:val="En-tte"/>
              <w:tabs>
                <w:tab w:val="clear" w:pos="4536"/>
                <w:tab w:val="clear" w:pos="9072"/>
                <w:tab w:val="right" w:pos="4679"/>
              </w:tabs>
              <w:rPr>
                <w:rFonts w:ascii="Helvetica" w:hAnsi="Helvetica" w:cs="Helvetica"/>
                <w:szCs w:val="24"/>
              </w:rPr>
            </w:pPr>
            <w:r w:rsidRPr="00DD3ED6">
              <w:rPr>
                <w:rFonts w:ascii="Helvetica" w:hAnsi="Helvetica" w:cs="Helvetica"/>
                <w:szCs w:val="24"/>
              </w:rPr>
              <w:t xml:space="preserve">Pression de gonflage </w:t>
            </w:r>
          </w:p>
        </w:tc>
        <w:tc>
          <w:tcPr>
            <w:tcW w:w="1991" w:type="dxa"/>
            <w:gridSpan w:val="4"/>
            <w:shd w:val="clear" w:color="auto" w:fill="auto"/>
            <w:vAlign w:val="center"/>
          </w:tcPr>
          <w:p w:rsidR="008C60DE" w:rsidRPr="00DD3ED6" w:rsidRDefault="008C60DE" w:rsidP="00436376">
            <w:pPr>
              <w:pStyle w:val="En-tte"/>
              <w:tabs>
                <w:tab w:val="clear" w:pos="4536"/>
                <w:tab w:val="clear" w:pos="9072"/>
                <w:tab w:val="right" w:pos="4679"/>
              </w:tabs>
              <w:rPr>
                <w:rFonts w:ascii="Helvetica" w:hAnsi="Helvetica" w:cs="Helvetica"/>
                <w:szCs w:val="24"/>
              </w:rPr>
            </w:pPr>
            <w:r w:rsidRPr="00DD3ED6">
              <w:rPr>
                <w:rFonts w:ascii="Helvetica" w:hAnsi="Helvetica" w:cs="Helvetica"/>
                <w:szCs w:val="24"/>
              </w:rPr>
              <w:t>Spécifiée [bar] :</w:t>
            </w:r>
          </w:p>
        </w:tc>
        <w:tc>
          <w:tcPr>
            <w:tcW w:w="983" w:type="dxa"/>
            <w:gridSpan w:val="3"/>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p>
        </w:tc>
        <w:tc>
          <w:tcPr>
            <w:tcW w:w="1710" w:type="dxa"/>
            <w:gridSpan w:val="5"/>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sz w:val="24"/>
                <w:szCs w:val="24"/>
              </w:rPr>
              <w:t>Réglée [bar] :</w:t>
            </w:r>
          </w:p>
        </w:tc>
        <w:tc>
          <w:tcPr>
            <w:tcW w:w="709" w:type="dxa"/>
            <w:shd w:val="clear" w:color="auto" w:fill="auto"/>
            <w:vAlign w:val="center"/>
          </w:tcPr>
          <w:p w:rsidR="008C60DE" w:rsidRPr="00DD3ED6" w:rsidRDefault="008C60DE" w:rsidP="00436376">
            <w:pPr>
              <w:rPr>
                <w:rFonts w:ascii="Helvetica" w:hAnsi="Helvetica" w:cs="Helvetica"/>
                <w:szCs w:val="24"/>
              </w:rPr>
            </w:pPr>
          </w:p>
        </w:tc>
      </w:tr>
      <w:tr w:rsidR="008C60DE" w:rsidRPr="00DD3ED6" w:rsidTr="00436376">
        <w:trPr>
          <w:trHeight w:val="77"/>
        </w:trPr>
        <w:tc>
          <w:tcPr>
            <w:tcW w:w="9606" w:type="dxa"/>
            <w:gridSpan w:val="16"/>
            <w:shd w:val="clear" w:color="auto" w:fill="auto"/>
            <w:vAlign w:val="center"/>
          </w:tcPr>
          <w:p w:rsidR="008C60DE" w:rsidRPr="00DD3ED6" w:rsidRDefault="008C60DE" w:rsidP="00436376">
            <w:pPr>
              <w:rPr>
                <w:rFonts w:ascii="Helvetica" w:hAnsi="Helvetica" w:cs="Helvetica"/>
                <w:i/>
                <w:szCs w:val="24"/>
              </w:rPr>
            </w:pPr>
            <w:r w:rsidRPr="00DD3ED6">
              <w:rPr>
                <w:rFonts w:ascii="Helvetica" w:eastAsia="Arial Unicode MS" w:hAnsi="Helvetica" w:cs="Helvetica"/>
                <w:i/>
                <w:szCs w:val="24"/>
              </w:rPr>
              <w:t xml:space="preserve">Après avoir reconnecté le vase au réseau, </w:t>
            </w:r>
            <w:r w:rsidRPr="00DD3ED6">
              <w:rPr>
                <w:rFonts w:ascii="Helvetica" w:hAnsi="Helvetica" w:cs="Helvetica"/>
                <w:i/>
                <w:szCs w:val="24"/>
              </w:rPr>
              <w:t>la poignée de la vanne d’isolement est retirée</w:t>
            </w:r>
          </w:p>
        </w:tc>
      </w:tr>
      <w:tr w:rsidR="008C60DE" w:rsidRPr="00DD3ED6" w:rsidTr="00436376">
        <w:trPr>
          <w:trHeight w:val="77"/>
        </w:trPr>
        <w:tc>
          <w:tcPr>
            <w:tcW w:w="9606" w:type="dxa"/>
            <w:gridSpan w:val="16"/>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b/>
                <w:bCs/>
                <w:szCs w:val="24"/>
              </w:rPr>
              <w:t>Pression de remplissage du réseau</w:t>
            </w:r>
          </w:p>
        </w:tc>
      </w:tr>
      <w:tr w:rsidR="008C60DE" w:rsidRPr="00DD3ED6" w:rsidTr="00436376">
        <w:trPr>
          <w:trHeight w:val="77"/>
        </w:trPr>
        <w:tc>
          <w:tcPr>
            <w:tcW w:w="4213" w:type="dxa"/>
            <w:gridSpan w:val="3"/>
            <w:shd w:val="clear" w:color="auto" w:fill="auto"/>
            <w:vAlign w:val="center"/>
          </w:tcPr>
          <w:p w:rsidR="008C60DE" w:rsidRPr="00DD3ED6" w:rsidRDefault="008C60DE" w:rsidP="00436376">
            <w:pPr>
              <w:pStyle w:val="En-tte"/>
              <w:tabs>
                <w:tab w:val="clear" w:pos="4536"/>
                <w:tab w:val="clear" w:pos="9072"/>
                <w:tab w:val="right" w:pos="4679"/>
              </w:tabs>
              <w:rPr>
                <w:rFonts w:ascii="Helvetica" w:hAnsi="Helvetica" w:cs="Helvetica"/>
                <w:szCs w:val="24"/>
              </w:rPr>
            </w:pPr>
            <w:r w:rsidRPr="00DD3ED6">
              <w:rPr>
                <w:rFonts w:ascii="Helvetica" w:hAnsi="Helvetica" w:cs="Helvetica"/>
                <w:szCs w:val="24"/>
              </w:rPr>
              <w:t>Pression de service (à froid)</w:t>
            </w:r>
          </w:p>
        </w:tc>
        <w:tc>
          <w:tcPr>
            <w:tcW w:w="1991" w:type="dxa"/>
            <w:gridSpan w:val="4"/>
            <w:shd w:val="clear" w:color="auto" w:fill="auto"/>
            <w:vAlign w:val="center"/>
          </w:tcPr>
          <w:p w:rsidR="008C60DE" w:rsidRPr="00DD3ED6" w:rsidRDefault="008C60DE" w:rsidP="00436376">
            <w:pPr>
              <w:pStyle w:val="En-tte"/>
              <w:tabs>
                <w:tab w:val="clear" w:pos="4536"/>
                <w:tab w:val="clear" w:pos="9072"/>
                <w:tab w:val="right" w:pos="4679"/>
              </w:tabs>
              <w:rPr>
                <w:rFonts w:ascii="Helvetica" w:hAnsi="Helvetica" w:cs="Helvetica"/>
                <w:szCs w:val="24"/>
              </w:rPr>
            </w:pPr>
            <w:r w:rsidRPr="00DD3ED6">
              <w:rPr>
                <w:rFonts w:ascii="Helvetica" w:hAnsi="Helvetica" w:cs="Helvetica"/>
                <w:szCs w:val="24"/>
              </w:rPr>
              <w:t>Spécifiée [bar] :</w:t>
            </w:r>
          </w:p>
        </w:tc>
        <w:tc>
          <w:tcPr>
            <w:tcW w:w="983" w:type="dxa"/>
            <w:gridSpan w:val="3"/>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p>
        </w:tc>
        <w:tc>
          <w:tcPr>
            <w:tcW w:w="1710" w:type="dxa"/>
            <w:gridSpan w:val="5"/>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sz w:val="24"/>
                <w:szCs w:val="24"/>
              </w:rPr>
            </w:pPr>
            <w:r w:rsidRPr="00DD3ED6">
              <w:rPr>
                <w:rFonts w:ascii="Helvetica" w:hAnsi="Helvetica" w:cs="Helvetica"/>
                <w:sz w:val="24"/>
                <w:szCs w:val="24"/>
              </w:rPr>
              <w:t>Réglée [bar]:</w:t>
            </w:r>
          </w:p>
        </w:tc>
        <w:tc>
          <w:tcPr>
            <w:tcW w:w="709" w:type="dxa"/>
            <w:shd w:val="clear" w:color="auto" w:fill="auto"/>
            <w:vAlign w:val="center"/>
          </w:tcPr>
          <w:p w:rsidR="008C60DE" w:rsidRPr="00DD3ED6" w:rsidRDefault="008C60DE" w:rsidP="00436376">
            <w:pPr>
              <w:rPr>
                <w:rFonts w:ascii="Helvetica" w:hAnsi="Helvetica" w:cs="Helvetica"/>
                <w:szCs w:val="24"/>
              </w:rPr>
            </w:pPr>
          </w:p>
        </w:tc>
      </w:tr>
      <w:tr w:rsidR="008C60DE" w:rsidRPr="00DD3ED6" w:rsidTr="00436376">
        <w:trPr>
          <w:trHeight w:val="133"/>
        </w:trPr>
        <w:tc>
          <w:tcPr>
            <w:tcW w:w="9606" w:type="dxa"/>
            <w:gridSpan w:val="16"/>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Circulateurs</w:t>
            </w:r>
          </w:p>
        </w:tc>
      </w:tr>
      <w:tr w:rsidR="008C60DE" w:rsidRPr="00DD3ED6" w:rsidTr="00436376">
        <w:trPr>
          <w:trHeight w:val="77"/>
        </w:trPr>
        <w:tc>
          <w:tcPr>
            <w:tcW w:w="9606" w:type="dxa"/>
            <w:gridSpan w:val="16"/>
            <w:shd w:val="clear" w:color="auto" w:fill="auto"/>
            <w:vAlign w:val="center"/>
          </w:tcPr>
          <w:p w:rsidR="008C60DE" w:rsidRPr="00DD3ED6" w:rsidRDefault="008C60DE" w:rsidP="00436376">
            <w:pPr>
              <w:pStyle w:val="TabTexteC"/>
              <w:spacing w:before="0" w:after="0" w:line="240" w:lineRule="auto"/>
              <w:jc w:val="left"/>
              <w:rPr>
                <w:rFonts w:ascii="Helvetica" w:hAnsi="Helvetica" w:cs="Helvetica"/>
                <w:b/>
                <w:sz w:val="24"/>
                <w:szCs w:val="24"/>
              </w:rPr>
            </w:pPr>
            <w:r w:rsidRPr="00DD3ED6">
              <w:rPr>
                <w:rFonts w:ascii="Helvetica" w:hAnsi="Helvetica" w:cs="Helvetica"/>
                <w:b/>
                <w:sz w:val="24"/>
                <w:szCs w:val="24"/>
              </w:rPr>
              <w:t>Débit</w:t>
            </w:r>
          </w:p>
        </w:tc>
      </w:tr>
      <w:tr w:rsidR="008C60DE" w:rsidRPr="00DD3ED6" w:rsidTr="00436376">
        <w:trPr>
          <w:trHeight w:val="77"/>
        </w:trPr>
        <w:tc>
          <w:tcPr>
            <w:tcW w:w="2518" w:type="dxa"/>
            <w:shd w:val="clear" w:color="auto" w:fill="auto"/>
            <w:vAlign w:val="center"/>
          </w:tcPr>
          <w:p w:rsidR="008C60DE" w:rsidRPr="00DD3ED6" w:rsidRDefault="008C60DE" w:rsidP="00436376">
            <w:pPr>
              <w:pStyle w:val="Numro"/>
              <w:numPr>
                <w:ilvl w:val="0"/>
                <w:numId w:val="0"/>
              </w:numPr>
              <w:tabs>
                <w:tab w:val="left" w:pos="708"/>
              </w:tabs>
              <w:rPr>
                <w:rFonts w:ascii="Helvetica" w:hAnsi="Helvetica" w:cs="Helvetica"/>
                <w:bCs/>
                <w:sz w:val="24"/>
              </w:rPr>
            </w:pPr>
            <w:r w:rsidRPr="00DD3ED6">
              <w:rPr>
                <w:rFonts w:ascii="Helvetica" w:hAnsi="Helvetica" w:cs="Helvetica"/>
                <w:bCs/>
                <w:sz w:val="24"/>
              </w:rPr>
              <w:t>Circulateur primaire</w:t>
            </w:r>
          </w:p>
        </w:tc>
        <w:tc>
          <w:tcPr>
            <w:tcW w:w="1985" w:type="dxa"/>
            <w:gridSpan w:val="3"/>
            <w:shd w:val="clear" w:color="auto" w:fill="auto"/>
            <w:vAlign w:val="center"/>
          </w:tcPr>
          <w:p w:rsidR="008C60DE" w:rsidRPr="00DD3ED6" w:rsidRDefault="008C60DE" w:rsidP="00436376">
            <w:pPr>
              <w:pStyle w:val="En-tte"/>
              <w:tabs>
                <w:tab w:val="clear" w:pos="4536"/>
                <w:tab w:val="clear" w:pos="9072"/>
                <w:tab w:val="right" w:pos="4681"/>
              </w:tabs>
              <w:rPr>
                <w:rFonts w:ascii="Helvetica" w:hAnsi="Helvetica" w:cs="Helvetica"/>
                <w:szCs w:val="24"/>
              </w:rPr>
            </w:pPr>
            <w:r w:rsidRPr="00DD3ED6">
              <w:rPr>
                <w:rFonts w:ascii="Helvetica" w:hAnsi="Helvetica" w:cs="Helvetica"/>
                <w:szCs w:val="24"/>
              </w:rPr>
              <w:t xml:space="preserve"> Spécifié :</w:t>
            </w:r>
          </w:p>
        </w:tc>
        <w:tc>
          <w:tcPr>
            <w:tcW w:w="1134" w:type="dxa"/>
            <w:gridSpan w:val="2"/>
            <w:shd w:val="clear" w:color="auto" w:fill="auto"/>
            <w:vAlign w:val="center"/>
          </w:tcPr>
          <w:p w:rsidR="008C60DE" w:rsidRPr="00DD3ED6" w:rsidRDefault="008C60DE" w:rsidP="00436376">
            <w:pPr>
              <w:pStyle w:val="En-tte"/>
              <w:tabs>
                <w:tab w:val="clear" w:pos="4536"/>
                <w:tab w:val="clear" w:pos="9072"/>
                <w:tab w:val="right" w:pos="4681"/>
              </w:tabs>
              <w:rPr>
                <w:rFonts w:ascii="Helvetica" w:hAnsi="Helvetica" w:cs="Helvetica"/>
                <w:szCs w:val="24"/>
              </w:rPr>
            </w:pPr>
          </w:p>
        </w:tc>
        <w:tc>
          <w:tcPr>
            <w:tcW w:w="2551" w:type="dxa"/>
            <w:gridSpan w:val="7"/>
            <w:shd w:val="clear" w:color="auto" w:fill="auto"/>
            <w:vAlign w:val="center"/>
          </w:tcPr>
          <w:p w:rsidR="008C60DE" w:rsidRPr="00DD3ED6" w:rsidRDefault="008C60DE" w:rsidP="00436376">
            <w:pPr>
              <w:pStyle w:val="En-tte"/>
              <w:tabs>
                <w:tab w:val="clear" w:pos="4536"/>
                <w:tab w:val="clear" w:pos="9072"/>
                <w:tab w:val="right" w:pos="4681"/>
              </w:tabs>
              <w:rPr>
                <w:rFonts w:ascii="Helvetica" w:hAnsi="Helvetica" w:cs="Helvetica"/>
                <w:szCs w:val="24"/>
              </w:rPr>
            </w:pPr>
            <w:r w:rsidRPr="00DD3ED6">
              <w:rPr>
                <w:rFonts w:ascii="Helvetica" w:hAnsi="Helvetica" w:cs="Helvetica"/>
                <w:szCs w:val="24"/>
              </w:rPr>
              <w:t xml:space="preserve">Réglé </w:t>
            </w:r>
          </w:p>
        </w:tc>
        <w:tc>
          <w:tcPr>
            <w:tcW w:w="1418" w:type="dxa"/>
            <w:gridSpan w:val="3"/>
            <w:shd w:val="clear" w:color="auto" w:fill="auto"/>
            <w:vAlign w:val="center"/>
          </w:tcPr>
          <w:p w:rsidR="008C60DE" w:rsidRPr="00DD3ED6" w:rsidRDefault="008C60DE" w:rsidP="00436376">
            <w:pPr>
              <w:pStyle w:val="En-tte"/>
              <w:tabs>
                <w:tab w:val="clear" w:pos="4536"/>
                <w:tab w:val="clear" w:pos="9072"/>
                <w:tab w:val="right" w:pos="4681"/>
              </w:tabs>
              <w:rPr>
                <w:rFonts w:ascii="Helvetica" w:hAnsi="Helvetica" w:cs="Helvetica"/>
                <w:szCs w:val="24"/>
              </w:rPr>
            </w:pPr>
          </w:p>
        </w:tc>
      </w:tr>
      <w:tr w:rsidR="008C60DE" w:rsidRPr="00DD3ED6" w:rsidTr="00436376">
        <w:trPr>
          <w:trHeight w:val="77"/>
        </w:trPr>
        <w:tc>
          <w:tcPr>
            <w:tcW w:w="2518" w:type="dxa"/>
            <w:shd w:val="clear" w:color="auto" w:fill="auto"/>
            <w:vAlign w:val="center"/>
          </w:tcPr>
          <w:p w:rsidR="008C60DE" w:rsidRPr="00DD3ED6" w:rsidRDefault="008C60DE" w:rsidP="00436376">
            <w:pPr>
              <w:pStyle w:val="Numro"/>
              <w:numPr>
                <w:ilvl w:val="0"/>
                <w:numId w:val="0"/>
              </w:numPr>
              <w:tabs>
                <w:tab w:val="left" w:pos="708"/>
              </w:tabs>
              <w:rPr>
                <w:rFonts w:ascii="Helvetica" w:hAnsi="Helvetica" w:cs="Helvetica"/>
                <w:bCs/>
                <w:sz w:val="24"/>
              </w:rPr>
            </w:pPr>
            <w:r w:rsidRPr="00DD3ED6">
              <w:rPr>
                <w:rFonts w:ascii="Helvetica" w:hAnsi="Helvetica" w:cs="Helvetica"/>
                <w:sz w:val="24"/>
              </w:rPr>
              <w:t>Circulateur secondaire</w:t>
            </w:r>
          </w:p>
        </w:tc>
        <w:tc>
          <w:tcPr>
            <w:tcW w:w="1985" w:type="dxa"/>
            <w:gridSpan w:val="3"/>
            <w:shd w:val="clear" w:color="auto" w:fill="auto"/>
            <w:vAlign w:val="center"/>
          </w:tcPr>
          <w:p w:rsidR="008C60DE" w:rsidRPr="00DD3ED6" w:rsidRDefault="008C60DE" w:rsidP="00436376">
            <w:pPr>
              <w:pStyle w:val="En-tte"/>
              <w:tabs>
                <w:tab w:val="clear" w:pos="4536"/>
                <w:tab w:val="clear" w:pos="9072"/>
                <w:tab w:val="right" w:pos="4681"/>
              </w:tabs>
              <w:rPr>
                <w:rFonts w:ascii="Helvetica" w:hAnsi="Helvetica" w:cs="Helvetica"/>
                <w:szCs w:val="24"/>
              </w:rPr>
            </w:pPr>
            <w:r w:rsidRPr="00DD3ED6">
              <w:rPr>
                <w:rFonts w:ascii="Helvetica" w:hAnsi="Helvetica" w:cs="Helvetica"/>
                <w:szCs w:val="24"/>
              </w:rPr>
              <w:t xml:space="preserve"> Spécifié  :</w:t>
            </w:r>
          </w:p>
        </w:tc>
        <w:tc>
          <w:tcPr>
            <w:tcW w:w="1134" w:type="dxa"/>
            <w:gridSpan w:val="2"/>
            <w:shd w:val="clear" w:color="auto" w:fill="auto"/>
            <w:vAlign w:val="center"/>
          </w:tcPr>
          <w:p w:rsidR="008C60DE" w:rsidRPr="00DD3ED6" w:rsidRDefault="008C60DE" w:rsidP="00436376">
            <w:pPr>
              <w:pStyle w:val="En-tte"/>
              <w:tabs>
                <w:tab w:val="clear" w:pos="4536"/>
                <w:tab w:val="clear" w:pos="9072"/>
                <w:tab w:val="right" w:pos="4681"/>
              </w:tabs>
              <w:rPr>
                <w:rFonts w:ascii="Helvetica" w:hAnsi="Helvetica" w:cs="Helvetica"/>
                <w:szCs w:val="24"/>
              </w:rPr>
            </w:pPr>
          </w:p>
        </w:tc>
        <w:tc>
          <w:tcPr>
            <w:tcW w:w="2551" w:type="dxa"/>
            <w:gridSpan w:val="7"/>
            <w:shd w:val="clear" w:color="auto" w:fill="auto"/>
            <w:vAlign w:val="center"/>
          </w:tcPr>
          <w:p w:rsidR="008C60DE" w:rsidRPr="00DD3ED6" w:rsidRDefault="008C60DE" w:rsidP="00436376">
            <w:pPr>
              <w:pStyle w:val="En-tte"/>
              <w:tabs>
                <w:tab w:val="clear" w:pos="4536"/>
                <w:tab w:val="clear" w:pos="9072"/>
                <w:tab w:val="right" w:pos="4681"/>
              </w:tabs>
              <w:rPr>
                <w:rFonts w:ascii="Helvetica" w:hAnsi="Helvetica" w:cs="Helvetica"/>
                <w:szCs w:val="24"/>
              </w:rPr>
            </w:pPr>
            <w:r w:rsidRPr="00DD3ED6">
              <w:rPr>
                <w:rFonts w:ascii="Helvetica" w:hAnsi="Helvetica" w:cs="Helvetica"/>
                <w:szCs w:val="24"/>
              </w:rPr>
              <w:t xml:space="preserve">Réglé </w:t>
            </w:r>
          </w:p>
        </w:tc>
        <w:tc>
          <w:tcPr>
            <w:tcW w:w="1418" w:type="dxa"/>
            <w:gridSpan w:val="3"/>
            <w:shd w:val="clear" w:color="auto" w:fill="auto"/>
            <w:vAlign w:val="center"/>
          </w:tcPr>
          <w:p w:rsidR="008C60DE" w:rsidRPr="00DD3ED6" w:rsidRDefault="008C60DE" w:rsidP="00436376">
            <w:pPr>
              <w:pStyle w:val="En-tte"/>
              <w:tabs>
                <w:tab w:val="clear" w:pos="4536"/>
                <w:tab w:val="clear" w:pos="9072"/>
                <w:tab w:val="right" w:pos="4681"/>
              </w:tabs>
              <w:rPr>
                <w:rFonts w:ascii="Helvetica" w:hAnsi="Helvetica" w:cs="Helvetica"/>
                <w:szCs w:val="24"/>
              </w:rPr>
            </w:pPr>
          </w:p>
        </w:tc>
      </w:tr>
      <w:tr w:rsidR="008C60DE" w:rsidRPr="00DD3ED6" w:rsidTr="00436376">
        <w:tc>
          <w:tcPr>
            <w:tcW w:w="9606" w:type="dxa"/>
            <w:gridSpan w:val="16"/>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Equilibrage</w:t>
            </w:r>
          </w:p>
        </w:tc>
      </w:tr>
      <w:tr w:rsidR="008C60DE" w:rsidRPr="00DD3ED6" w:rsidTr="00436376">
        <w:trPr>
          <w:trHeight w:val="1834"/>
        </w:trPr>
        <w:tc>
          <w:tcPr>
            <w:tcW w:w="9606" w:type="dxa"/>
            <w:gridSpan w:val="16"/>
            <w:shd w:val="clear" w:color="auto" w:fill="auto"/>
          </w:tcPr>
          <w:p w:rsidR="008C60DE" w:rsidRPr="00DD3ED6" w:rsidRDefault="008C60DE" w:rsidP="00436376">
            <w:pPr>
              <w:jc w:val="center"/>
              <w:rPr>
                <w:rFonts w:ascii="Helvetica" w:hAnsi="Helvetica" w:cs="Helvetica"/>
                <w:i/>
                <w:szCs w:val="24"/>
              </w:rPr>
            </w:pPr>
            <w:r w:rsidRPr="00DD3ED6">
              <w:rPr>
                <w:rFonts w:ascii="Helvetica" w:hAnsi="Helvetica" w:cs="Helvetica"/>
                <w:i/>
                <w:szCs w:val="24"/>
              </w:rPr>
              <w:lastRenderedPageBreak/>
              <w:t>Décrire ici le dispositif de réglage des débits et les résultats de la procédure d’équilibrage</w:t>
            </w:r>
          </w:p>
        </w:tc>
      </w:tr>
      <w:tr w:rsidR="008C60DE" w:rsidRPr="00DD3ED6" w:rsidTr="00436376">
        <w:tc>
          <w:tcPr>
            <w:tcW w:w="9606" w:type="dxa"/>
            <w:gridSpan w:val="16"/>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Régulation</w:t>
            </w:r>
          </w:p>
        </w:tc>
      </w:tr>
      <w:tr w:rsidR="008C60DE" w:rsidRPr="00DD3ED6" w:rsidTr="00436376">
        <w:tc>
          <w:tcPr>
            <w:tcW w:w="4644" w:type="dxa"/>
            <w:gridSpan w:val="5"/>
            <w:shd w:val="clear" w:color="auto" w:fill="auto"/>
            <w:vAlign w:val="center"/>
          </w:tcPr>
          <w:p w:rsidR="008C60DE" w:rsidRPr="00DD3ED6" w:rsidRDefault="008C60DE" w:rsidP="00436376">
            <w:pPr>
              <w:rPr>
                <w:rFonts w:ascii="Helvetica" w:hAnsi="Helvetica" w:cs="Helvetica"/>
                <w:szCs w:val="24"/>
              </w:rPr>
            </w:pPr>
          </w:p>
        </w:tc>
        <w:tc>
          <w:tcPr>
            <w:tcW w:w="2410" w:type="dxa"/>
            <w:gridSpan w:val="4"/>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t>Spécifié</w:t>
            </w:r>
          </w:p>
        </w:tc>
        <w:tc>
          <w:tcPr>
            <w:tcW w:w="2552" w:type="dxa"/>
            <w:gridSpan w:val="7"/>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t>Relevé ou réglé</w:t>
            </w:r>
          </w:p>
        </w:tc>
      </w:tr>
      <w:tr w:rsidR="008C60DE" w:rsidRPr="00DD3ED6" w:rsidTr="00436376">
        <w:tc>
          <w:tcPr>
            <w:tcW w:w="4644" w:type="dxa"/>
            <w:gridSpan w:val="5"/>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Détecteur crépusculaire [lux] ou de température capteur                                 </w:t>
            </w:r>
          </w:p>
        </w:tc>
        <w:tc>
          <w:tcPr>
            <w:tcW w:w="2410" w:type="dxa"/>
            <w:gridSpan w:val="4"/>
            <w:shd w:val="clear" w:color="auto" w:fill="auto"/>
            <w:vAlign w:val="center"/>
          </w:tcPr>
          <w:p w:rsidR="008C60DE" w:rsidRPr="00DD3ED6" w:rsidRDefault="008C60DE" w:rsidP="00436376">
            <w:pPr>
              <w:jc w:val="center"/>
              <w:rPr>
                <w:rFonts w:ascii="Helvetica" w:hAnsi="Helvetica" w:cs="Helvetica"/>
                <w:szCs w:val="24"/>
              </w:rPr>
            </w:pPr>
          </w:p>
        </w:tc>
        <w:tc>
          <w:tcPr>
            <w:tcW w:w="2552" w:type="dxa"/>
            <w:gridSpan w:val="7"/>
            <w:shd w:val="clear" w:color="auto" w:fill="auto"/>
            <w:vAlign w:val="center"/>
          </w:tcPr>
          <w:p w:rsidR="008C60DE" w:rsidRPr="00DD3ED6" w:rsidRDefault="008C60DE" w:rsidP="00436376">
            <w:pPr>
              <w:jc w:val="center"/>
              <w:rPr>
                <w:rFonts w:ascii="Helvetica" w:hAnsi="Helvetica" w:cs="Helvetica"/>
                <w:szCs w:val="24"/>
              </w:rPr>
            </w:pPr>
          </w:p>
        </w:tc>
      </w:tr>
      <w:tr w:rsidR="008C60DE" w:rsidRPr="00DD3ED6" w:rsidTr="00436376">
        <w:tc>
          <w:tcPr>
            <w:tcW w:w="4644" w:type="dxa"/>
            <w:gridSpan w:val="5"/>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Différentiel de démarrage [°C]                                     </w:t>
            </w:r>
          </w:p>
        </w:tc>
        <w:tc>
          <w:tcPr>
            <w:tcW w:w="2410" w:type="dxa"/>
            <w:gridSpan w:val="4"/>
            <w:shd w:val="clear" w:color="auto" w:fill="auto"/>
            <w:vAlign w:val="center"/>
          </w:tcPr>
          <w:p w:rsidR="008C60DE" w:rsidRPr="00DD3ED6" w:rsidRDefault="008C60DE" w:rsidP="00436376">
            <w:pPr>
              <w:jc w:val="center"/>
              <w:rPr>
                <w:rFonts w:ascii="Helvetica" w:hAnsi="Helvetica" w:cs="Helvetica"/>
                <w:szCs w:val="24"/>
              </w:rPr>
            </w:pPr>
          </w:p>
        </w:tc>
        <w:tc>
          <w:tcPr>
            <w:tcW w:w="2552" w:type="dxa"/>
            <w:gridSpan w:val="7"/>
            <w:shd w:val="clear" w:color="auto" w:fill="auto"/>
            <w:vAlign w:val="center"/>
          </w:tcPr>
          <w:p w:rsidR="008C60DE" w:rsidRPr="00DD3ED6" w:rsidRDefault="008C60DE" w:rsidP="00436376">
            <w:pPr>
              <w:jc w:val="center"/>
              <w:rPr>
                <w:rFonts w:ascii="Helvetica" w:hAnsi="Helvetica" w:cs="Helvetica"/>
                <w:szCs w:val="24"/>
              </w:rPr>
            </w:pPr>
          </w:p>
        </w:tc>
      </w:tr>
      <w:tr w:rsidR="008C60DE" w:rsidRPr="00DD3ED6" w:rsidTr="00436376">
        <w:tc>
          <w:tcPr>
            <w:tcW w:w="4644" w:type="dxa"/>
            <w:gridSpan w:val="5"/>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Différentiel d’arrêt [°C]                                                 </w:t>
            </w:r>
          </w:p>
        </w:tc>
        <w:tc>
          <w:tcPr>
            <w:tcW w:w="2410" w:type="dxa"/>
            <w:gridSpan w:val="4"/>
            <w:shd w:val="clear" w:color="auto" w:fill="auto"/>
            <w:vAlign w:val="center"/>
          </w:tcPr>
          <w:p w:rsidR="008C60DE" w:rsidRPr="00DD3ED6" w:rsidRDefault="008C60DE" w:rsidP="00436376">
            <w:pPr>
              <w:jc w:val="center"/>
              <w:rPr>
                <w:rFonts w:ascii="Helvetica" w:hAnsi="Helvetica" w:cs="Helvetica"/>
                <w:szCs w:val="24"/>
              </w:rPr>
            </w:pPr>
          </w:p>
        </w:tc>
        <w:tc>
          <w:tcPr>
            <w:tcW w:w="2552" w:type="dxa"/>
            <w:gridSpan w:val="7"/>
            <w:shd w:val="clear" w:color="auto" w:fill="auto"/>
            <w:vAlign w:val="center"/>
          </w:tcPr>
          <w:p w:rsidR="008C60DE" w:rsidRPr="00DD3ED6" w:rsidRDefault="008C60DE" w:rsidP="00436376">
            <w:pPr>
              <w:jc w:val="center"/>
              <w:rPr>
                <w:rFonts w:ascii="Helvetica" w:hAnsi="Helvetica" w:cs="Helvetica"/>
                <w:szCs w:val="24"/>
              </w:rPr>
            </w:pPr>
          </w:p>
        </w:tc>
      </w:tr>
      <w:tr w:rsidR="008C60DE" w:rsidRPr="00DD3ED6" w:rsidTr="00436376">
        <w:tc>
          <w:tcPr>
            <w:tcW w:w="4644" w:type="dxa"/>
            <w:gridSpan w:val="5"/>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Température de consigne appoint [°C]</w:t>
            </w:r>
          </w:p>
        </w:tc>
        <w:tc>
          <w:tcPr>
            <w:tcW w:w="2410" w:type="dxa"/>
            <w:gridSpan w:val="4"/>
            <w:shd w:val="clear" w:color="auto" w:fill="auto"/>
            <w:vAlign w:val="center"/>
          </w:tcPr>
          <w:p w:rsidR="008C60DE" w:rsidRPr="00DD3ED6" w:rsidRDefault="008C60DE" w:rsidP="00436376">
            <w:pPr>
              <w:jc w:val="center"/>
              <w:rPr>
                <w:rFonts w:ascii="Helvetica" w:hAnsi="Helvetica" w:cs="Helvetica"/>
                <w:szCs w:val="24"/>
              </w:rPr>
            </w:pPr>
          </w:p>
        </w:tc>
        <w:tc>
          <w:tcPr>
            <w:tcW w:w="2552" w:type="dxa"/>
            <w:gridSpan w:val="7"/>
            <w:shd w:val="clear" w:color="auto" w:fill="auto"/>
            <w:vAlign w:val="center"/>
          </w:tcPr>
          <w:p w:rsidR="008C60DE" w:rsidRPr="00DD3ED6" w:rsidRDefault="008C60DE" w:rsidP="00436376">
            <w:pPr>
              <w:jc w:val="center"/>
              <w:rPr>
                <w:rFonts w:ascii="Helvetica" w:hAnsi="Helvetica" w:cs="Helvetica"/>
                <w:szCs w:val="24"/>
              </w:rPr>
            </w:pPr>
          </w:p>
        </w:tc>
      </w:tr>
      <w:tr w:rsidR="008C60DE" w:rsidRPr="00DD3ED6" w:rsidTr="00436376">
        <w:tc>
          <w:tcPr>
            <w:tcW w:w="4644" w:type="dxa"/>
            <w:gridSpan w:val="5"/>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Température de sécurité ballon [°C]                       </w:t>
            </w:r>
          </w:p>
        </w:tc>
        <w:tc>
          <w:tcPr>
            <w:tcW w:w="2410" w:type="dxa"/>
            <w:gridSpan w:val="4"/>
            <w:shd w:val="clear" w:color="auto" w:fill="auto"/>
            <w:vAlign w:val="center"/>
          </w:tcPr>
          <w:p w:rsidR="008C60DE" w:rsidRPr="00DD3ED6" w:rsidRDefault="008C60DE" w:rsidP="00436376">
            <w:pPr>
              <w:jc w:val="center"/>
              <w:rPr>
                <w:rFonts w:ascii="Helvetica" w:hAnsi="Helvetica" w:cs="Helvetica"/>
                <w:szCs w:val="24"/>
              </w:rPr>
            </w:pPr>
          </w:p>
        </w:tc>
        <w:tc>
          <w:tcPr>
            <w:tcW w:w="2552" w:type="dxa"/>
            <w:gridSpan w:val="7"/>
            <w:shd w:val="clear" w:color="auto" w:fill="auto"/>
            <w:vAlign w:val="center"/>
          </w:tcPr>
          <w:p w:rsidR="008C60DE" w:rsidRPr="00DD3ED6" w:rsidRDefault="008C60DE" w:rsidP="00436376">
            <w:pPr>
              <w:jc w:val="center"/>
              <w:rPr>
                <w:rFonts w:ascii="Helvetica" w:hAnsi="Helvetica" w:cs="Helvetica"/>
                <w:szCs w:val="24"/>
              </w:rPr>
            </w:pPr>
          </w:p>
        </w:tc>
      </w:tr>
      <w:tr w:rsidR="008C60DE" w:rsidRPr="00DD3ED6" w:rsidTr="00436376">
        <w:tc>
          <w:tcPr>
            <w:tcW w:w="4644" w:type="dxa"/>
            <w:gridSpan w:val="5"/>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Température de sécurité capteurs [°C]                     </w:t>
            </w:r>
          </w:p>
        </w:tc>
        <w:tc>
          <w:tcPr>
            <w:tcW w:w="2410" w:type="dxa"/>
            <w:gridSpan w:val="4"/>
            <w:shd w:val="clear" w:color="auto" w:fill="auto"/>
            <w:vAlign w:val="center"/>
          </w:tcPr>
          <w:p w:rsidR="008C60DE" w:rsidRPr="00DD3ED6" w:rsidRDefault="008C60DE" w:rsidP="00436376">
            <w:pPr>
              <w:jc w:val="center"/>
              <w:rPr>
                <w:rFonts w:ascii="Helvetica" w:hAnsi="Helvetica" w:cs="Helvetica"/>
                <w:szCs w:val="24"/>
              </w:rPr>
            </w:pPr>
          </w:p>
        </w:tc>
        <w:tc>
          <w:tcPr>
            <w:tcW w:w="2552" w:type="dxa"/>
            <w:gridSpan w:val="7"/>
            <w:shd w:val="clear" w:color="auto" w:fill="auto"/>
            <w:vAlign w:val="center"/>
          </w:tcPr>
          <w:p w:rsidR="008C60DE" w:rsidRPr="00DD3ED6" w:rsidRDefault="008C60DE" w:rsidP="00436376">
            <w:pPr>
              <w:jc w:val="center"/>
              <w:rPr>
                <w:rFonts w:ascii="Helvetica" w:hAnsi="Helvetica" w:cs="Helvetica"/>
                <w:szCs w:val="24"/>
              </w:rPr>
            </w:pPr>
          </w:p>
        </w:tc>
      </w:tr>
    </w:tbl>
    <w:p w:rsidR="008C60DE" w:rsidRPr="00DD3ED6" w:rsidRDefault="008C60DE" w:rsidP="008C60DE">
      <w:pPr>
        <w:rPr>
          <w:rFonts w:ascii="Helvetica" w:hAnsi="Helvetica" w:cs="Helvetica"/>
          <w:szCs w:val="24"/>
        </w:rPr>
      </w:pP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4"/>
        <w:gridCol w:w="196"/>
        <w:gridCol w:w="1701"/>
        <w:gridCol w:w="709"/>
        <w:gridCol w:w="142"/>
        <w:gridCol w:w="567"/>
        <w:gridCol w:w="709"/>
        <w:gridCol w:w="850"/>
        <w:gridCol w:w="425"/>
        <w:gridCol w:w="426"/>
        <w:gridCol w:w="567"/>
      </w:tblGrid>
      <w:tr w:rsidR="008C60DE" w:rsidRPr="00DD3ED6" w:rsidTr="00436376">
        <w:tc>
          <w:tcPr>
            <w:tcW w:w="9606" w:type="dxa"/>
            <w:gridSpan w:val="11"/>
            <w:shd w:val="clear" w:color="auto" w:fill="auto"/>
            <w:vAlign w:val="center"/>
          </w:tcPr>
          <w:p w:rsidR="008C60DE" w:rsidRPr="00DD3ED6" w:rsidRDefault="008C60DE" w:rsidP="00436376">
            <w:pPr>
              <w:pStyle w:val="TabTetiere"/>
              <w:spacing w:before="0" w:after="0"/>
              <w:rPr>
                <w:rFonts w:ascii="Helvetica" w:hAnsi="Helvetica" w:cs="Helvetica"/>
                <w:sz w:val="24"/>
                <w:szCs w:val="24"/>
              </w:rPr>
            </w:pPr>
            <w:r w:rsidRPr="00DD3ED6">
              <w:rPr>
                <w:rFonts w:ascii="Helvetica" w:hAnsi="Helvetica" w:cs="Helvetica"/>
                <w:sz w:val="24"/>
                <w:szCs w:val="24"/>
              </w:rPr>
              <w:t>Montée en température</w:t>
            </w:r>
          </w:p>
        </w:tc>
      </w:tr>
      <w:tr w:rsidR="008C60DE" w:rsidRPr="00DD3ED6" w:rsidTr="00436376">
        <w:tc>
          <w:tcPr>
            <w:tcW w:w="6629" w:type="dxa"/>
            <w:gridSpan w:val="6"/>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Absence de détérioration après essai de mise en température</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6629" w:type="dxa"/>
            <w:gridSpan w:val="6"/>
            <w:shd w:val="clear" w:color="auto" w:fill="auto"/>
            <w:vAlign w:val="center"/>
          </w:tcPr>
          <w:p w:rsidR="008C60DE" w:rsidRPr="00DD3ED6" w:rsidRDefault="008C60DE" w:rsidP="00436376">
            <w:pPr>
              <w:tabs>
                <w:tab w:val="right" w:pos="4679"/>
              </w:tabs>
              <w:rPr>
                <w:rFonts w:ascii="Helvetica" w:hAnsi="Helvetica" w:cs="Helvetica"/>
                <w:szCs w:val="24"/>
              </w:rPr>
            </w:pPr>
            <w:r w:rsidRPr="00DD3ED6">
              <w:rPr>
                <w:rFonts w:ascii="Helvetica" w:hAnsi="Helvetica" w:cs="Helvetica"/>
                <w:szCs w:val="24"/>
              </w:rPr>
              <w:t>Absence de bruit d’air dans les tuyauteries</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6629" w:type="dxa"/>
            <w:gridSpan w:val="6"/>
            <w:shd w:val="clear" w:color="auto" w:fill="auto"/>
            <w:vAlign w:val="center"/>
          </w:tcPr>
          <w:p w:rsidR="008C60DE" w:rsidRPr="00DD3ED6" w:rsidRDefault="008C60DE" w:rsidP="00436376">
            <w:pPr>
              <w:tabs>
                <w:tab w:val="right" w:pos="4679"/>
              </w:tabs>
              <w:rPr>
                <w:rFonts w:ascii="Helvetica" w:hAnsi="Helvetica" w:cs="Helvetica"/>
                <w:szCs w:val="24"/>
              </w:rPr>
            </w:pPr>
            <w:r w:rsidRPr="00DD3ED6">
              <w:rPr>
                <w:rFonts w:ascii="Helvetica" w:hAnsi="Helvetica" w:cs="Helvetica"/>
                <w:szCs w:val="24"/>
              </w:rPr>
              <w:t xml:space="preserve">Absence d’air en points hauts (dégazage) </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6629" w:type="dxa"/>
            <w:gridSpan w:val="6"/>
            <w:shd w:val="clear" w:color="auto" w:fill="auto"/>
            <w:vAlign w:val="center"/>
          </w:tcPr>
          <w:p w:rsidR="008C60DE" w:rsidRPr="00DD3ED6" w:rsidRDefault="008C60DE" w:rsidP="00436376">
            <w:pPr>
              <w:tabs>
                <w:tab w:val="right" w:pos="4679"/>
              </w:tabs>
              <w:rPr>
                <w:rFonts w:ascii="Helvetica" w:hAnsi="Helvetica" w:cs="Helvetica"/>
                <w:szCs w:val="24"/>
              </w:rPr>
            </w:pPr>
            <w:r w:rsidRPr="00DD3ED6">
              <w:rPr>
                <w:rFonts w:ascii="Helvetica" w:hAnsi="Helvetica" w:cs="Helvetica"/>
                <w:szCs w:val="24"/>
              </w:rPr>
              <w:t>Démarrage des circulateurs selon différentiel paramétré</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6629" w:type="dxa"/>
            <w:gridSpan w:val="6"/>
            <w:shd w:val="clear" w:color="auto" w:fill="auto"/>
            <w:vAlign w:val="center"/>
          </w:tcPr>
          <w:p w:rsidR="008C60DE" w:rsidRPr="00DD3ED6" w:rsidRDefault="008C60DE" w:rsidP="00436376">
            <w:pPr>
              <w:tabs>
                <w:tab w:val="right" w:pos="4679"/>
              </w:tabs>
              <w:rPr>
                <w:rFonts w:ascii="Helvetica" w:hAnsi="Helvetica" w:cs="Helvetica"/>
                <w:szCs w:val="24"/>
              </w:rPr>
            </w:pPr>
            <w:r w:rsidRPr="00DD3ED6">
              <w:rPr>
                <w:rFonts w:ascii="Helvetica" w:hAnsi="Helvetica" w:cs="Helvetica"/>
                <w:szCs w:val="24"/>
              </w:rPr>
              <w:t>Arrêt des circulateurs selon différentiel paramétré</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6629" w:type="dxa"/>
            <w:gridSpan w:val="6"/>
            <w:shd w:val="clear" w:color="auto" w:fill="auto"/>
            <w:vAlign w:val="center"/>
          </w:tcPr>
          <w:p w:rsidR="008C60DE" w:rsidRPr="00DD3ED6" w:rsidRDefault="008C60DE" w:rsidP="00436376">
            <w:pPr>
              <w:tabs>
                <w:tab w:val="right" w:pos="4679"/>
              </w:tabs>
              <w:rPr>
                <w:rFonts w:ascii="Helvetica" w:hAnsi="Helvetica" w:cs="Helvetica"/>
                <w:szCs w:val="24"/>
              </w:rPr>
            </w:pPr>
            <w:r w:rsidRPr="00DD3ED6">
              <w:rPr>
                <w:rFonts w:ascii="Helvetica" w:hAnsi="Helvetica" w:cs="Helvetica"/>
                <w:szCs w:val="24"/>
              </w:rPr>
              <w:t>Asservissement du circulateur secondaire au primaire</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vAlign w:val="center"/>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6629" w:type="dxa"/>
            <w:gridSpan w:val="6"/>
            <w:shd w:val="clear" w:color="auto" w:fill="auto"/>
            <w:vAlign w:val="center"/>
          </w:tcPr>
          <w:p w:rsidR="008C60DE" w:rsidRPr="00DD3ED6" w:rsidRDefault="008C60DE" w:rsidP="00436376">
            <w:pPr>
              <w:pStyle w:val="Paragraphedeliste"/>
              <w:ind w:left="0"/>
              <w:rPr>
                <w:rFonts w:ascii="Helvetica" w:hAnsi="Helvetica" w:cs="Helvetica"/>
                <w:szCs w:val="24"/>
              </w:rPr>
            </w:pPr>
            <w:r w:rsidRPr="00DD3ED6">
              <w:rPr>
                <w:rFonts w:ascii="Helvetica" w:hAnsi="Helvetica" w:cs="Helvetica"/>
                <w:szCs w:val="24"/>
              </w:rPr>
              <w:t>Montée en pression</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6629" w:type="dxa"/>
            <w:gridSpan w:val="6"/>
            <w:shd w:val="clear" w:color="auto" w:fill="auto"/>
            <w:vAlign w:val="center"/>
          </w:tcPr>
          <w:p w:rsidR="008C60DE" w:rsidRPr="00DD3ED6" w:rsidRDefault="008C60DE" w:rsidP="00436376">
            <w:pPr>
              <w:pStyle w:val="Paragraphedeliste"/>
              <w:ind w:left="0"/>
              <w:rPr>
                <w:rFonts w:ascii="Helvetica" w:hAnsi="Helvetica" w:cs="Helvetica"/>
                <w:szCs w:val="24"/>
              </w:rPr>
            </w:pPr>
            <w:r w:rsidRPr="00DD3ED6">
              <w:rPr>
                <w:rFonts w:ascii="Helvetica" w:hAnsi="Helvetica" w:cs="Helvetica"/>
                <w:szCs w:val="24"/>
              </w:rPr>
              <w:t>Non ouverture de la soupape de sécurité</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3510" w:type="dxa"/>
            <w:gridSpan w:val="2"/>
            <w:shd w:val="clear" w:color="auto" w:fill="auto"/>
            <w:vAlign w:val="center"/>
          </w:tcPr>
          <w:p w:rsidR="008C60DE" w:rsidRPr="00DD3ED6" w:rsidRDefault="008C60DE" w:rsidP="00436376">
            <w:pPr>
              <w:pStyle w:val="Paragraphedeliste"/>
              <w:ind w:left="0"/>
              <w:rPr>
                <w:rFonts w:ascii="Helvetica" w:hAnsi="Helvetica" w:cs="Helvetica"/>
                <w:szCs w:val="24"/>
              </w:rPr>
            </w:pPr>
            <w:r w:rsidRPr="00DD3ED6">
              <w:rPr>
                <w:rFonts w:ascii="Helvetica" w:hAnsi="Helvetica" w:cs="Helvetica"/>
                <w:szCs w:val="24"/>
              </w:rPr>
              <w:t>Pression de l’installation à chaud</w:t>
            </w:r>
          </w:p>
        </w:tc>
        <w:tc>
          <w:tcPr>
            <w:tcW w:w="2410" w:type="dxa"/>
            <w:gridSpan w:val="2"/>
            <w:shd w:val="clear" w:color="auto" w:fill="auto"/>
            <w:vAlign w:val="center"/>
          </w:tcPr>
          <w:p w:rsidR="008C60DE" w:rsidRPr="00DD3ED6" w:rsidRDefault="008C60DE" w:rsidP="00436376">
            <w:pPr>
              <w:pStyle w:val="Paragraphedeliste"/>
              <w:ind w:left="0"/>
              <w:rPr>
                <w:rFonts w:ascii="Helvetica" w:hAnsi="Helvetica" w:cs="Helvetica"/>
                <w:szCs w:val="24"/>
              </w:rPr>
            </w:pPr>
            <w:r w:rsidRPr="00DD3ED6">
              <w:rPr>
                <w:rFonts w:ascii="Helvetica" w:hAnsi="Helvetica" w:cs="Helvetica"/>
                <w:szCs w:val="24"/>
              </w:rPr>
              <w:t>Valeurs limites [bar] :</w:t>
            </w:r>
          </w:p>
        </w:tc>
        <w:tc>
          <w:tcPr>
            <w:tcW w:w="709" w:type="dxa"/>
            <w:gridSpan w:val="2"/>
            <w:shd w:val="clear" w:color="auto" w:fill="auto"/>
            <w:vAlign w:val="center"/>
          </w:tcPr>
          <w:p w:rsidR="008C60DE" w:rsidRPr="00DD3ED6" w:rsidRDefault="008C60DE" w:rsidP="00436376">
            <w:pPr>
              <w:pStyle w:val="Paragraphedeliste"/>
              <w:ind w:left="0"/>
              <w:rPr>
                <w:rFonts w:ascii="Helvetica" w:hAnsi="Helvetica" w:cs="Helvetica"/>
                <w:szCs w:val="24"/>
              </w:rPr>
            </w:pPr>
          </w:p>
        </w:tc>
        <w:tc>
          <w:tcPr>
            <w:tcW w:w="2410" w:type="dxa"/>
            <w:gridSpan w:val="4"/>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Mesurée [bar] :</w:t>
            </w:r>
          </w:p>
        </w:tc>
        <w:tc>
          <w:tcPr>
            <w:tcW w:w="567" w:type="dxa"/>
            <w:shd w:val="clear" w:color="auto" w:fill="auto"/>
          </w:tcPr>
          <w:p w:rsidR="008C60DE" w:rsidRPr="00DD3ED6" w:rsidRDefault="008C60DE" w:rsidP="00436376">
            <w:pPr>
              <w:jc w:val="center"/>
              <w:rPr>
                <w:rFonts w:ascii="Helvetica" w:hAnsi="Helvetica" w:cs="Helvetica"/>
                <w:szCs w:val="24"/>
              </w:rPr>
            </w:pPr>
          </w:p>
        </w:tc>
      </w:tr>
      <w:tr w:rsidR="008C60DE" w:rsidRPr="00DD3ED6" w:rsidTr="00436376">
        <w:tc>
          <w:tcPr>
            <w:tcW w:w="6629" w:type="dxa"/>
            <w:gridSpan w:val="6"/>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Incrémentation du compteur d’énergie</w:t>
            </w:r>
          </w:p>
        </w:tc>
        <w:tc>
          <w:tcPr>
            <w:tcW w:w="709" w:type="dxa"/>
            <w:shd w:val="clear" w:color="auto" w:fill="auto"/>
            <w:vAlign w:val="center"/>
          </w:tcPr>
          <w:p w:rsidR="008C60DE" w:rsidRPr="00DD3ED6" w:rsidRDefault="008C60DE" w:rsidP="00436376">
            <w:pPr>
              <w:tabs>
                <w:tab w:val="right" w:pos="4681"/>
              </w:tabs>
              <w:ind w:left="17"/>
              <w:rPr>
                <w:rFonts w:ascii="Helvetica" w:hAnsi="Helvetica" w:cs="Helvetica"/>
                <w:szCs w:val="24"/>
              </w:rPr>
            </w:pPr>
            <w:r w:rsidRPr="00DD3ED6">
              <w:rPr>
                <w:rFonts w:ascii="Helvetica" w:hAnsi="Helvetica" w:cs="Helvetica"/>
                <w:szCs w:val="24"/>
              </w:rPr>
              <w:t>Oui</w:t>
            </w:r>
          </w:p>
        </w:tc>
        <w:tc>
          <w:tcPr>
            <w:tcW w:w="850"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c>
          <w:tcPr>
            <w:tcW w:w="851" w:type="dxa"/>
            <w:gridSpan w:val="2"/>
            <w:shd w:val="clear" w:color="auto" w:fill="auto"/>
          </w:tcPr>
          <w:p w:rsidR="008C60DE" w:rsidRPr="00DD3ED6" w:rsidRDefault="008C60DE" w:rsidP="00436376">
            <w:pPr>
              <w:rPr>
                <w:rFonts w:ascii="Helvetica" w:hAnsi="Helvetica" w:cs="Helvetica"/>
                <w:szCs w:val="24"/>
              </w:rPr>
            </w:pPr>
            <w:r w:rsidRPr="00DD3ED6">
              <w:rPr>
                <w:rFonts w:ascii="Helvetica" w:hAnsi="Helvetica" w:cs="Helvetica"/>
                <w:szCs w:val="24"/>
              </w:rPr>
              <w:t>Non</w:t>
            </w:r>
          </w:p>
        </w:tc>
        <w:tc>
          <w:tcPr>
            <w:tcW w:w="567" w:type="dxa"/>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r w:rsidR="008C60DE" w:rsidRPr="00DD3ED6" w:rsidTr="00436376">
        <w:tc>
          <w:tcPr>
            <w:tcW w:w="3314" w:type="dxa"/>
            <w:shd w:val="clear" w:color="auto" w:fill="auto"/>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Montée en température </w:t>
            </w:r>
          </w:p>
        </w:tc>
        <w:tc>
          <w:tcPr>
            <w:tcW w:w="1897" w:type="dxa"/>
            <w:gridSpan w:val="2"/>
            <w:shd w:val="clear" w:color="auto" w:fill="auto"/>
          </w:tcPr>
          <w:p w:rsidR="008C60DE" w:rsidRPr="00DD3ED6" w:rsidRDefault="008C60DE" w:rsidP="00436376">
            <w:pPr>
              <w:pStyle w:val="En-tte"/>
              <w:tabs>
                <w:tab w:val="clear" w:pos="4536"/>
                <w:tab w:val="clear" w:pos="9072"/>
                <w:tab w:val="right" w:pos="4679"/>
              </w:tabs>
              <w:rPr>
                <w:rFonts w:ascii="Helvetica" w:hAnsi="Helvetica" w:cs="Helvetica"/>
                <w:szCs w:val="24"/>
              </w:rPr>
            </w:pPr>
            <w:r w:rsidRPr="00DD3ED6">
              <w:rPr>
                <w:rFonts w:ascii="Helvetica" w:hAnsi="Helvetica" w:cs="Helvetica"/>
                <w:szCs w:val="24"/>
              </w:rPr>
              <w:t>Satisfaisante</w:t>
            </w:r>
          </w:p>
        </w:tc>
        <w:tc>
          <w:tcPr>
            <w:tcW w:w="851" w:type="dxa"/>
            <w:gridSpan w:val="2"/>
            <w:shd w:val="clear" w:color="auto" w:fill="auto"/>
          </w:tcPr>
          <w:p w:rsidR="008C60DE" w:rsidRPr="00DD3ED6" w:rsidRDefault="008C60DE" w:rsidP="00436376">
            <w:pPr>
              <w:pStyle w:val="En-tte"/>
              <w:tabs>
                <w:tab w:val="clear" w:pos="4536"/>
                <w:tab w:val="clear" w:pos="9072"/>
                <w:tab w:val="right" w:pos="4679"/>
              </w:tabs>
              <w:jc w:val="center"/>
              <w:rPr>
                <w:rFonts w:ascii="Helvetica" w:hAnsi="Helvetica" w:cs="Helvetica"/>
                <w:szCs w:val="24"/>
              </w:rPr>
            </w:pPr>
            <w:r w:rsidRPr="00DD3ED6">
              <w:rPr>
                <w:rFonts w:ascii="Helvetica" w:hAnsi="Helvetica" w:cs="Helvetica"/>
                <w:szCs w:val="24"/>
              </w:rPr>
              <w:sym w:font="Wingdings" w:char="F06F"/>
            </w:r>
          </w:p>
        </w:tc>
        <w:tc>
          <w:tcPr>
            <w:tcW w:w="2551" w:type="dxa"/>
            <w:gridSpan w:val="4"/>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t>Non Satisfaisante</w:t>
            </w:r>
          </w:p>
        </w:tc>
        <w:tc>
          <w:tcPr>
            <w:tcW w:w="993" w:type="dxa"/>
            <w:gridSpan w:val="2"/>
            <w:shd w:val="clear" w:color="auto" w:fill="auto"/>
          </w:tcPr>
          <w:p w:rsidR="008C60DE" w:rsidRPr="00DD3ED6" w:rsidRDefault="008C60DE" w:rsidP="00436376">
            <w:pPr>
              <w:jc w:val="center"/>
              <w:rPr>
                <w:rFonts w:ascii="Helvetica" w:hAnsi="Helvetica" w:cs="Helvetica"/>
                <w:szCs w:val="24"/>
              </w:rPr>
            </w:pPr>
            <w:r w:rsidRPr="00DD3ED6">
              <w:rPr>
                <w:rFonts w:ascii="Helvetica" w:hAnsi="Helvetica" w:cs="Helvetica"/>
                <w:szCs w:val="24"/>
              </w:rPr>
              <w:sym w:font="Wingdings" w:char="F06F"/>
            </w:r>
          </w:p>
        </w:tc>
      </w:tr>
    </w:tbl>
    <w:p w:rsidR="008C60DE" w:rsidRPr="00DD3ED6" w:rsidRDefault="008C60DE" w:rsidP="008C60DE">
      <w:pPr>
        <w:rPr>
          <w:rFonts w:ascii="Helvetica" w:hAnsi="Helvetica" w:cs="Helvetica"/>
          <w:b/>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b/>
          <w:szCs w:val="24"/>
        </w:rPr>
      </w:pPr>
      <w:r w:rsidRPr="00DD3ED6">
        <w:rPr>
          <w:rFonts w:ascii="Helvetica" w:hAnsi="Helvetica" w:cs="Helvetica"/>
          <w:b/>
          <w:szCs w:val="24"/>
        </w:rPr>
        <w:t>Notes :</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r w:rsidRPr="00DD3ED6">
        <w:rPr>
          <w:rFonts w:ascii="Helvetica" w:hAnsi="Helvetica" w:cs="Helvetica"/>
          <w:b/>
          <w:szCs w:val="24"/>
        </w:rPr>
        <w:t>Coordonnées et visa des professionnels concernés :</w:t>
      </w:r>
    </w:p>
    <w:p w:rsidR="008C60DE" w:rsidRPr="00DD3ED6" w:rsidRDefault="008C60DE" w:rsidP="008C60DE">
      <w:pPr>
        <w:rPr>
          <w:rFonts w:ascii="Helvetica" w:hAnsi="Helvetica" w:cs="Helvetica"/>
          <w:szCs w:val="24"/>
        </w:rPr>
      </w:pPr>
      <w:r w:rsidRPr="00DD3ED6">
        <w:rPr>
          <w:rFonts w:ascii="Helvetica" w:hAnsi="Helvetica" w:cs="Helvetica"/>
          <w:szCs w:val="24"/>
        </w:rPr>
        <w:br w:type="page"/>
      </w:r>
    </w:p>
    <w:p w:rsidR="008C60DE" w:rsidRPr="00DD3ED6" w:rsidRDefault="008C60DE" w:rsidP="008C60DE">
      <w:pPr>
        <w:numPr>
          <w:ilvl w:val="0"/>
          <w:numId w:val="36"/>
        </w:numPr>
        <w:ind w:firstLine="0"/>
        <w:rPr>
          <w:rFonts w:ascii="Helvetica" w:hAnsi="Helvetica" w:cs="Helvetica"/>
          <w:b/>
          <w:szCs w:val="24"/>
        </w:rPr>
      </w:pPr>
      <w:proofErr w:type="gramStart"/>
      <w:r w:rsidRPr="00DD3ED6">
        <w:rPr>
          <w:rFonts w:ascii="Helvetica" w:hAnsi="Helvetica" w:cs="Helvetica"/>
          <w:b/>
          <w:szCs w:val="24"/>
        </w:rPr>
        <w:lastRenderedPageBreak/>
        <w:t>le</w:t>
      </w:r>
      <w:proofErr w:type="gramEnd"/>
      <w:r w:rsidRPr="00DD3ED6">
        <w:rPr>
          <w:rFonts w:ascii="Helvetica" w:hAnsi="Helvetica" w:cs="Helvetica"/>
          <w:b/>
          <w:szCs w:val="24"/>
        </w:rPr>
        <w:t xml:space="preserve"> comptage énergétique</w:t>
      </w: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Cette étape permet de s’assurer, sur une durée suffisante, que l’installation est transmise au MO et son éventuel exploitant avec une performance initiale proche de la valeur théorique prévisible dans les conditions d’usage de cette période.</w:t>
      </w:r>
    </w:p>
    <w:p w:rsidR="008C60DE" w:rsidRPr="00DD3ED6" w:rsidRDefault="008C60DE" w:rsidP="008C60DE">
      <w:pPr>
        <w:jc w:val="both"/>
        <w:rPr>
          <w:rFonts w:ascii="Helvetica" w:hAnsi="Helvetica" w:cs="Helvetica"/>
          <w:szCs w:val="24"/>
        </w:rPr>
      </w:pPr>
      <w:r w:rsidRPr="00DD3ED6">
        <w:rPr>
          <w:rFonts w:ascii="Helvetica" w:hAnsi="Helvetica" w:cs="Helvetica"/>
          <w:szCs w:val="24"/>
        </w:rPr>
        <w:t>Un ratio supérieur à environ 0,8 entre valeur mesurée et valeur calculée est tout à fait satisfaisant, compte tenu des incertitudes de mesure et de calcul.</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L’obtention de ce ratio sur un mois est un bon gage de qualité de l’installation et peut suffire à une bonne transmission entre chantier et exploitation, à condition que celle-ci se mette effectivement en place et qu’une surveillance accrue soit effectuée les premiers mois.</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L’idéal est que cette phase de la réception dynamique se déroule sur une période de 6 mois avec des relevés et calculs mensuels, afin que l’installation subisse des situations suffisamment variées en termes d’irradiation, de soutirages, etc.</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Pour le dispositif de comptage en fonction du schéma de principe retenu, se référer au cahier des charges de suivi SOCOL ou équivalent.</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Pour chaque mois de mesure, il conviendra</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proofErr w:type="gramStart"/>
      <w:r w:rsidRPr="00DD3ED6">
        <w:rPr>
          <w:rFonts w:ascii="Helvetica" w:hAnsi="Helvetica" w:cs="Helvetica"/>
          <w:szCs w:val="24"/>
        </w:rPr>
        <w:t>de</w:t>
      </w:r>
      <w:proofErr w:type="gramEnd"/>
      <w:r w:rsidRPr="00DD3ED6">
        <w:rPr>
          <w:rFonts w:ascii="Helvetica" w:hAnsi="Helvetica" w:cs="Helvetica"/>
          <w:szCs w:val="24"/>
        </w:rPr>
        <w:t xml:space="preserve"> relever, au minimum :</w:t>
      </w:r>
    </w:p>
    <w:p w:rsidR="008C60DE" w:rsidRPr="00DD3ED6" w:rsidRDefault="008C60DE" w:rsidP="008C60DE">
      <w:pPr>
        <w:numPr>
          <w:ilvl w:val="0"/>
          <w:numId w:val="31"/>
        </w:numPr>
        <w:ind w:firstLine="0"/>
        <w:jc w:val="both"/>
        <w:rPr>
          <w:rFonts w:ascii="Helvetica" w:hAnsi="Helvetica" w:cs="Helvetica"/>
          <w:szCs w:val="24"/>
        </w:rPr>
      </w:pPr>
      <w:r w:rsidRPr="00DD3ED6">
        <w:rPr>
          <w:rFonts w:ascii="Helvetica" w:hAnsi="Helvetica" w:cs="Helvetica"/>
          <w:szCs w:val="24"/>
        </w:rPr>
        <w:t>Energie solaire utile mesurée (directement ou par calcul avec la mesure de plusieurs compteurs d’énergie selon le schéma hydraulique)</w:t>
      </w:r>
    </w:p>
    <w:p w:rsidR="008C60DE" w:rsidRPr="00DD3ED6" w:rsidRDefault="008C60DE" w:rsidP="008C60DE">
      <w:pPr>
        <w:numPr>
          <w:ilvl w:val="0"/>
          <w:numId w:val="31"/>
        </w:numPr>
        <w:ind w:firstLine="0"/>
        <w:jc w:val="both"/>
        <w:rPr>
          <w:rFonts w:ascii="Helvetica" w:hAnsi="Helvetica" w:cs="Helvetica"/>
          <w:szCs w:val="24"/>
        </w:rPr>
      </w:pPr>
      <w:r w:rsidRPr="00DD3ED6">
        <w:rPr>
          <w:rFonts w:ascii="Helvetica" w:hAnsi="Helvetica" w:cs="Helvetica"/>
          <w:szCs w:val="24"/>
        </w:rPr>
        <w:t>Volume d’ECS passé par le solaire</w:t>
      </w:r>
    </w:p>
    <w:p w:rsidR="008C60DE" w:rsidRPr="00DD3ED6" w:rsidRDefault="008C60DE" w:rsidP="008C60DE">
      <w:pPr>
        <w:numPr>
          <w:ilvl w:val="0"/>
          <w:numId w:val="31"/>
        </w:numPr>
        <w:ind w:firstLine="0"/>
        <w:jc w:val="both"/>
        <w:rPr>
          <w:rFonts w:ascii="Helvetica" w:hAnsi="Helvetica" w:cs="Helvetica"/>
          <w:szCs w:val="24"/>
        </w:rPr>
      </w:pPr>
      <w:r w:rsidRPr="00DD3ED6">
        <w:rPr>
          <w:rFonts w:ascii="Helvetica" w:hAnsi="Helvetica" w:cs="Helvetica"/>
          <w:szCs w:val="24"/>
        </w:rPr>
        <w:t>Ensoleillement reçu par les capteurs (en kWh/m²) : soit mesuré sur site, soit obtenu auprès d’un organisme compétent</w:t>
      </w:r>
    </w:p>
    <w:p w:rsidR="008C60DE" w:rsidRPr="00DD3ED6" w:rsidRDefault="008C60DE" w:rsidP="008C60DE">
      <w:pPr>
        <w:ind w:left="720"/>
        <w:jc w:val="both"/>
        <w:rPr>
          <w:rFonts w:ascii="Helvetica" w:hAnsi="Helvetica" w:cs="Helvetica"/>
          <w:szCs w:val="24"/>
        </w:rPr>
      </w:pPr>
    </w:p>
    <w:p w:rsidR="008C60DE" w:rsidRPr="00DD3ED6" w:rsidRDefault="008C60DE" w:rsidP="008C60DE">
      <w:pPr>
        <w:ind w:left="360"/>
        <w:jc w:val="both"/>
        <w:rPr>
          <w:rFonts w:ascii="Helvetica" w:hAnsi="Helvetica" w:cs="Helvetica"/>
          <w:szCs w:val="24"/>
        </w:rPr>
      </w:pPr>
      <w:r w:rsidRPr="00DD3ED6">
        <w:rPr>
          <w:rFonts w:ascii="Helvetica" w:hAnsi="Helvetica" w:cs="Helvetica"/>
          <w:szCs w:val="24"/>
        </w:rPr>
        <w:t>Puis de calculer</w:t>
      </w:r>
    </w:p>
    <w:p w:rsidR="008C60DE" w:rsidRPr="00DD3ED6" w:rsidRDefault="008C60DE" w:rsidP="008C60DE">
      <w:pPr>
        <w:numPr>
          <w:ilvl w:val="0"/>
          <w:numId w:val="31"/>
        </w:numPr>
        <w:ind w:firstLine="0"/>
        <w:jc w:val="both"/>
        <w:rPr>
          <w:rFonts w:ascii="Helvetica" w:hAnsi="Helvetica" w:cs="Helvetica"/>
          <w:szCs w:val="24"/>
        </w:rPr>
      </w:pPr>
      <w:r w:rsidRPr="00DD3ED6">
        <w:rPr>
          <w:rFonts w:ascii="Helvetica" w:hAnsi="Helvetica" w:cs="Helvetica"/>
          <w:szCs w:val="24"/>
        </w:rPr>
        <w:t>L’énergie solaire utile théorique (avec les données précédentes)</w:t>
      </w:r>
    </w:p>
    <w:p w:rsidR="008C60DE" w:rsidRPr="00DD3ED6" w:rsidRDefault="008C60DE" w:rsidP="008C60DE">
      <w:pPr>
        <w:numPr>
          <w:ilvl w:val="0"/>
          <w:numId w:val="31"/>
        </w:numPr>
        <w:ind w:firstLine="0"/>
        <w:jc w:val="both"/>
        <w:rPr>
          <w:rFonts w:ascii="Helvetica" w:hAnsi="Helvetica" w:cs="Helvetica"/>
          <w:szCs w:val="24"/>
        </w:rPr>
      </w:pPr>
      <w:r w:rsidRPr="00DD3ED6">
        <w:rPr>
          <w:rFonts w:ascii="Helvetica" w:hAnsi="Helvetica" w:cs="Helvetica"/>
          <w:szCs w:val="24"/>
        </w:rPr>
        <w:t>Le ratio entre les valeurs mesurées et théoriques de cette énergie solaire utile</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r w:rsidRPr="00DD3ED6">
        <w:rPr>
          <w:rFonts w:ascii="Helvetica" w:hAnsi="Helvetica" w:cs="Helvetica"/>
          <w:szCs w:val="24"/>
        </w:rPr>
        <w:t>Si le ratio est insuffisant sur une période, il conviendra bien entendu de tout mettre en œuvre pour corriger le fonctionnement de l’installation.</w:t>
      </w:r>
    </w:p>
    <w:p w:rsidR="008C60DE" w:rsidRPr="00DD3ED6" w:rsidRDefault="008C60DE" w:rsidP="008C60DE">
      <w:pPr>
        <w:jc w:val="both"/>
        <w:rPr>
          <w:rFonts w:ascii="Helvetica" w:hAnsi="Helvetica" w:cs="Helvetica"/>
          <w:szCs w:val="24"/>
        </w:rPr>
      </w:pPr>
    </w:p>
    <w:p w:rsidR="008C60DE" w:rsidRPr="00DD3ED6" w:rsidRDefault="008C60DE" w:rsidP="008C60DE">
      <w:pPr>
        <w:jc w:val="both"/>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pStyle w:val="Paragraphedeliste"/>
        <w:tabs>
          <w:tab w:val="left" w:pos="0"/>
        </w:tabs>
        <w:ind w:left="0"/>
        <w:jc w:val="both"/>
        <w:rPr>
          <w:rFonts w:ascii="Helvetica" w:hAnsi="Helvetica" w:cs="Helvetica"/>
          <w:szCs w:val="24"/>
        </w:rPr>
      </w:pPr>
      <w:r w:rsidRPr="00DD3ED6">
        <w:rPr>
          <w:rFonts w:ascii="Helvetica" w:hAnsi="Helvetica" w:cs="Helvetica"/>
          <w:szCs w:val="24"/>
        </w:rPr>
        <w:br w:type="page"/>
      </w:r>
    </w:p>
    <w:p w:rsidR="008C60DE" w:rsidRPr="00DD3ED6" w:rsidRDefault="008C60DE" w:rsidP="008C60DE">
      <w:pPr>
        <w:pStyle w:val="Titre3schmathqueSOCOL"/>
        <w:outlineLvl w:val="2"/>
        <w:rPr>
          <w:rFonts w:cs="Helvetica"/>
          <w:color w:val="auto"/>
          <w:sz w:val="24"/>
          <w:szCs w:val="24"/>
        </w:rPr>
      </w:pPr>
      <w:r w:rsidRPr="00DD3ED6">
        <w:rPr>
          <w:rFonts w:cs="Helvetica"/>
          <w:color w:val="auto"/>
          <w:sz w:val="24"/>
          <w:szCs w:val="24"/>
        </w:rPr>
        <w:lastRenderedPageBreak/>
        <w:t>Documentation et information</w:t>
      </w:r>
    </w:p>
    <w:p w:rsidR="008C60DE" w:rsidRPr="00DD3ED6" w:rsidRDefault="008C60DE" w:rsidP="008C60DE">
      <w:pPr>
        <w:pStyle w:val="Paragraphedeliste"/>
        <w:tabs>
          <w:tab w:val="left" w:pos="0"/>
        </w:tabs>
        <w:ind w:left="0"/>
        <w:jc w:val="both"/>
        <w:rPr>
          <w:rFonts w:ascii="Helvetica" w:hAnsi="Helvetica" w:cs="Helvetica"/>
          <w:szCs w:val="24"/>
        </w:rPr>
      </w:pPr>
    </w:p>
    <w:p w:rsidR="008C60DE" w:rsidRPr="00DD3ED6" w:rsidRDefault="008C60DE" w:rsidP="008C60DE">
      <w:pPr>
        <w:pStyle w:val="Paragraphedeliste"/>
        <w:tabs>
          <w:tab w:val="left" w:pos="0"/>
        </w:tabs>
        <w:ind w:left="0"/>
        <w:jc w:val="both"/>
        <w:rPr>
          <w:rFonts w:ascii="Helvetica" w:hAnsi="Helvetica" w:cs="Helvetica"/>
          <w:szCs w:val="24"/>
        </w:rPr>
      </w:pPr>
    </w:p>
    <w:p w:rsidR="008C60DE" w:rsidRPr="00DD3ED6" w:rsidRDefault="008C60DE" w:rsidP="008C60DE">
      <w:pPr>
        <w:pStyle w:val="Paragraphedeliste"/>
        <w:tabs>
          <w:tab w:val="left" w:pos="0"/>
        </w:tabs>
        <w:ind w:left="0"/>
        <w:jc w:val="both"/>
        <w:rPr>
          <w:rFonts w:ascii="Helvetica" w:hAnsi="Helvetica" w:cs="Helvetica"/>
          <w:szCs w:val="24"/>
        </w:rPr>
      </w:pPr>
      <w:r w:rsidRPr="00DD3ED6">
        <w:rPr>
          <w:rFonts w:ascii="Helvetica" w:hAnsi="Helvetica" w:cs="Helvetica"/>
          <w:szCs w:val="24"/>
        </w:rPr>
        <w:t xml:space="preserve">La date de réception fixe le transfert de propriété de l’installation et donc le début de tous les effets juridiques et financiers. La réception de l’installation fait l’objet d’un </w:t>
      </w:r>
      <w:proofErr w:type="spellStart"/>
      <w:r w:rsidRPr="00DD3ED6">
        <w:rPr>
          <w:rFonts w:ascii="Helvetica" w:hAnsi="Helvetica" w:cs="Helvetica"/>
          <w:szCs w:val="24"/>
        </w:rPr>
        <w:t>procès verbal</w:t>
      </w:r>
      <w:proofErr w:type="spellEnd"/>
      <w:r w:rsidRPr="00DD3ED6">
        <w:rPr>
          <w:rFonts w:ascii="Helvetica" w:hAnsi="Helvetica" w:cs="Helvetica"/>
          <w:szCs w:val="24"/>
        </w:rPr>
        <w:t xml:space="preserve"> de réception dûment signé par l’installateur et le maître d’ouvrage. Une attention particulière doit être portée sur la qualité des informations et des documents transmis.</w:t>
      </w:r>
    </w:p>
    <w:p w:rsidR="008C60DE" w:rsidRPr="00DD3ED6" w:rsidRDefault="008C60DE" w:rsidP="008C60DE">
      <w:pPr>
        <w:pStyle w:val="Paragraphedeliste"/>
        <w:tabs>
          <w:tab w:val="left" w:pos="0"/>
        </w:tabs>
        <w:ind w:left="0"/>
        <w:jc w:val="both"/>
        <w:rPr>
          <w:rFonts w:ascii="Helvetica" w:hAnsi="Helvetica" w:cs="Helvetica"/>
          <w:szCs w:val="24"/>
        </w:rPr>
      </w:pPr>
    </w:p>
    <w:p w:rsidR="008C60DE" w:rsidRPr="00DD3ED6" w:rsidRDefault="008C60DE" w:rsidP="008C60DE">
      <w:pPr>
        <w:pStyle w:val="Paragraphedeliste"/>
        <w:tabs>
          <w:tab w:val="left" w:pos="0"/>
        </w:tabs>
        <w:ind w:left="0"/>
        <w:jc w:val="both"/>
        <w:rPr>
          <w:rFonts w:ascii="Helvetica" w:hAnsi="Helvetica" w:cs="Helvetica"/>
          <w:szCs w:val="24"/>
        </w:rPr>
      </w:pPr>
      <w:r w:rsidRPr="00DD3ED6">
        <w:rPr>
          <w:rFonts w:ascii="Helvetica" w:hAnsi="Helvetica" w:cs="Helvetica"/>
          <w:szCs w:val="24"/>
        </w:rPr>
        <w:t>La documentation est la preuve du bon commissionnement de l’installation. Elle doit être complète et simple d’utilisation. Les originaux seront conservés par le maitre d’ouvrage tandis que des copies seront fournies à l’entreprise en charge de l’exploitation.</w:t>
      </w:r>
    </w:p>
    <w:p w:rsidR="008C60DE" w:rsidRPr="00DD3ED6" w:rsidRDefault="008C60DE" w:rsidP="008C60DE">
      <w:pPr>
        <w:autoSpaceDE w:val="0"/>
        <w:autoSpaceDN w:val="0"/>
        <w:adjustRightInd w:val="0"/>
        <w:jc w:val="both"/>
        <w:rPr>
          <w:rFonts w:ascii="Helvetica" w:eastAsia="Calibri" w:hAnsi="Helvetica" w:cs="Helvetica"/>
          <w:b/>
          <w:bCs/>
          <w:szCs w:val="24"/>
        </w:rPr>
      </w:pPr>
    </w:p>
    <w:p w:rsidR="008C60DE" w:rsidRPr="00DD3ED6" w:rsidRDefault="008C60DE" w:rsidP="008C60DE">
      <w:pPr>
        <w:autoSpaceDE w:val="0"/>
        <w:autoSpaceDN w:val="0"/>
        <w:adjustRightInd w:val="0"/>
        <w:jc w:val="both"/>
        <w:rPr>
          <w:rFonts w:ascii="Helvetica" w:eastAsia="Calibri" w:hAnsi="Helvetica" w:cs="Helvetica"/>
          <w:b/>
          <w:bCs/>
          <w:szCs w:val="24"/>
        </w:rPr>
      </w:pPr>
      <w:r w:rsidRPr="00DD3ED6">
        <w:rPr>
          <w:rFonts w:ascii="Helvetica" w:eastAsia="Calibri" w:hAnsi="Helvetica" w:cs="Helvetica"/>
          <w:b/>
          <w:bCs/>
          <w:szCs w:val="24"/>
        </w:rPr>
        <w:t xml:space="preserve">La mise en marche des installations solaires avec capteurs remplis en permanence est impérativement subordonnée à leur utilisation. Aucune mise en service ne doit être réalisée tant que la consommation d’eau chaude sanitaire est nulle. La mise en service dynamique pourra être mise en place dès que </w:t>
      </w:r>
      <w:r w:rsidRPr="00DD3ED6">
        <w:rPr>
          <w:rFonts w:ascii="Helvetica" w:hAnsi="Helvetica" w:cs="Helvetica"/>
          <w:b/>
          <w:szCs w:val="24"/>
        </w:rPr>
        <w:t>l'on atteint au moins 50% de la consommation théorique.</w:t>
      </w:r>
    </w:p>
    <w:p w:rsidR="008C60DE" w:rsidRPr="00DD3ED6" w:rsidRDefault="008C60DE" w:rsidP="008C60DE">
      <w:pPr>
        <w:jc w:val="both"/>
        <w:rPr>
          <w:rFonts w:ascii="Helvetica" w:hAnsi="Helvetica" w:cs="Helvetica"/>
          <w:b/>
          <w:szCs w:val="24"/>
        </w:rPr>
      </w:pPr>
    </w:p>
    <w:p w:rsidR="008C60DE" w:rsidRPr="00DD3ED6" w:rsidRDefault="008C60DE" w:rsidP="008C60DE">
      <w:pPr>
        <w:jc w:val="both"/>
        <w:rPr>
          <w:rFonts w:ascii="Helvetica" w:hAnsi="Helvetica" w:cs="Helvetica"/>
          <w:b/>
          <w:szCs w:val="24"/>
        </w:rPr>
      </w:pPr>
      <w:r w:rsidRPr="00DD3ED6">
        <w:rPr>
          <w:rFonts w:ascii="Helvetica" w:hAnsi="Helvetica" w:cs="Helvetica"/>
          <w:b/>
          <w:szCs w:val="24"/>
        </w:rPr>
        <w:t>Documents à remettre au maître d’ouvrage lors de la réception </w:t>
      </w:r>
    </w:p>
    <w:p w:rsidR="008C60DE" w:rsidRPr="00DD3ED6" w:rsidRDefault="008C60DE" w:rsidP="008C60DE">
      <w:pPr>
        <w:jc w:val="both"/>
        <w:rPr>
          <w:rFonts w:ascii="Helvetica" w:hAnsi="Helvetica" w:cs="Helvetica"/>
          <w:b/>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t>Ce tableau ne peut être considéré comme exhaustif et exclusif et il devra être adapté aux particularités techniques de chaque installation cible</w:t>
      </w:r>
    </w:p>
    <w:p w:rsidR="008C60DE" w:rsidRPr="00DD3ED6" w:rsidRDefault="008C60DE" w:rsidP="008C60DE">
      <w:pPr>
        <w:jc w:val="both"/>
        <w:rPr>
          <w:rFonts w:ascii="Helvetica" w:hAnsi="Helvetica" w:cs="Helvetica"/>
          <w:b/>
          <w:szCs w:val="24"/>
        </w:rPr>
      </w:pPr>
    </w:p>
    <w:tbl>
      <w:tblPr>
        <w:tblpPr w:leftFromText="141" w:rightFromText="141" w:vertAnchor="text" w:horzAnchor="margin" w:tblpY="181"/>
        <w:tblW w:w="9881" w:type="dxa"/>
        <w:tblLayout w:type="fixed"/>
        <w:tblLook w:val="04A0" w:firstRow="1" w:lastRow="0" w:firstColumn="1" w:lastColumn="0" w:noHBand="0" w:noVBand="1"/>
      </w:tblPr>
      <w:tblGrid>
        <w:gridCol w:w="6196"/>
        <w:gridCol w:w="708"/>
        <w:gridCol w:w="751"/>
        <w:gridCol w:w="709"/>
        <w:gridCol w:w="708"/>
        <w:gridCol w:w="384"/>
        <w:gridCol w:w="425"/>
      </w:tblGrid>
      <w:tr w:rsidR="008C60DE" w:rsidRPr="00DD3ED6" w:rsidTr="00436376">
        <w:tc>
          <w:tcPr>
            <w:tcW w:w="6196" w:type="dxa"/>
            <w:tcBorders>
              <w:bottom w:val="single" w:sz="4" w:space="0" w:color="auto"/>
              <w:right w:val="single" w:sz="4" w:space="0" w:color="auto"/>
            </w:tcBorders>
            <w:tcMar>
              <w:left w:w="0" w:type="dxa"/>
              <w:right w:w="0" w:type="dxa"/>
            </w:tcMar>
            <w:vAlign w:val="center"/>
          </w:tcPr>
          <w:p w:rsidR="008C60DE" w:rsidRPr="00DD3ED6" w:rsidRDefault="008C60DE" w:rsidP="00436376">
            <w:pPr>
              <w:pStyle w:val="Titre2"/>
              <w:rPr>
                <w:rFonts w:ascii="Helvetica" w:hAnsi="Helvetica" w:cs="Helvetica"/>
                <w:szCs w:val="24"/>
              </w:rPr>
            </w:pP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Réalisé</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A vérifier</w:t>
            </w:r>
          </w:p>
        </w:tc>
        <w:tc>
          <w:tcPr>
            <w:tcW w:w="80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rPr>
                <w:rFonts w:ascii="Helvetica" w:hAnsi="Helvetica" w:cs="Helvetica"/>
                <w:b/>
                <w:szCs w:val="24"/>
              </w:rPr>
            </w:pPr>
            <w:r w:rsidRPr="00DD3ED6">
              <w:rPr>
                <w:rFonts w:ascii="Helvetica" w:hAnsi="Helvetica" w:cs="Helvetica"/>
                <w:b/>
                <w:szCs w:val="24"/>
              </w:rPr>
              <w:t>A remettre lors de la réception</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Oui</w:t>
            </w: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Non</w:t>
            </w: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Oui</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Non</w:t>
            </w: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C</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t>NC</w:t>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Le </w:t>
            </w:r>
            <w:r w:rsidRPr="00DD3ED6">
              <w:rPr>
                <w:rFonts w:ascii="Helvetica" w:hAnsi="Helvetica" w:cs="Helvetica"/>
                <w:b/>
                <w:szCs w:val="24"/>
              </w:rPr>
              <w:t>D.O.E.</w:t>
            </w:r>
            <w:r w:rsidRPr="00DD3ED6">
              <w:rPr>
                <w:rFonts w:ascii="Helvetica" w:hAnsi="Helvetica" w:cs="Helvetica"/>
                <w:szCs w:val="24"/>
              </w:rPr>
              <w:t xml:space="preserve"> avec plans de récolement, certificats de garantie et les prescriptions de maintenance des fournisseurs </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Le </w:t>
            </w:r>
            <w:r w:rsidRPr="00DD3ED6">
              <w:rPr>
                <w:rFonts w:ascii="Helvetica" w:hAnsi="Helvetica" w:cs="Helvetica"/>
                <w:b/>
                <w:szCs w:val="24"/>
              </w:rPr>
              <w:t xml:space="preserve">D.I.U.O.  </w:t>
            </w:r>
            <w:r w:rsidRPr="00DD3ED6">
              <w:rPr>
                <w:rFonts w:ascii="Helvetica" w:hAnsi="Helvetica" w:cs="Helvetica"/>
                <w:szCs w:val="24"/>
              </w:rPr>
              <w:t xml:space="preserve">avec les règles de sécurité relatives à l’exploitation de l’installation (fluide antigel, travail en hauteur, risques </w:t>
            </w:r>
            <w:proofErr w:type="spellStart"/>
            <w:r w:rsidRPr="00DD3ED6">
              <w:rPr>
                <w:rFonts w:ascii="Helvetica" w:hAnsi="Helvetica" w:cs="Helvetica"/>
                <w:szCs w:val="24"/>
              </w:rPr>
              <w:t>légionelles</w:t>
            </w:r>
            <w:proofErr w:type="spellEnd"/>
            <w:r w:rsidRPr="00DD3ED6">
              <w:rPr>
                <w:rFonts w:ascii="Helvetica" w:hAnsi="Helvetica" w:cs="Helvetica"/>
                <w:szCs w:val="24"/>
              </w:rPr>
              <w:t>, risques de brûlures…)</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Le </w:t>
            </w:r>
            <w:r w:rsidRPr="00DD3ED6">
              <w:rPr>
                <w:rFonts w:ascii="Helvetica" w:hAnsi="Helvetica" w:cs="Helvetica"/>
                <w:b/>
                <w:szCs w:val="24"/>
              </w:rPr>
              <w:t>D.U.E.M.</w:t>
            </w:r>
            <w:r w:rsidRPr="00DD3ED6">
              <w:rPr>
                <w:rFonts w:ascii="Helvetica" w:hAnsi="Helvetica" w:cs="Helvetica"/>
                <w:szCs w:val="24"/>
              </w:rPr>
              <w:t xml:space="preserve"> avec notamment :</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rsidR="008C60DE" w:rsidRPr="00DD3ED6" w:rsidRDefault="008C60DE" w:rsidP="00436376">
            <w:pPr>
              <w:pStyle w:val="Paragraphe"/>
              <w:numPr>
                <w:ilvl w:val="0"/>
                <w:numId w:val="32"/>
              </w:numPr>
              <w:suppressAutoHyphens/>
              <w:spacing w:before="0" w:after="0" w:line="240" w:lineRule="auto"/>
              <w:ind w:left="284" w:right="242" w:firstLine="0"/>
              <w:contextualSpacing w:val="0"/>
              <w:rPr>
                <w:rFonts w:ascii="Helvetica" w:hAnsi="Helvetica" w:cs="Helvetica"/>
                <w:sz w:val="24"/>
                <w:szCs w:val="24"/>
              </w:rPr>
            </w:pPr>
            <w:r w:rsidRPr="00DD3ED6">
              <w:rPr>
                <w:rFonts w:ascii="Helvetica" w:hAnsi="Helvetica" w:cs="Helvetica"/>
                <w:sz w:val="24"/>
                <w:szCs w:val="24"/>
              </w:rPr>
              <w:t>le matériel mis en œuvre </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rsidR="008C60DE" w:rsidRPr="00DD3ED6" w:rsidRDefault="008C60DE" w:rsidP="00436376">
            <w:pPr>
              <w:pStyle w:val="Paragraphe"/>
              <w:numPr>
                <w:ilvl w:val="0"/>
                <w:numId w:val="32"/>
              </w:numPr>
              <w:suppressAutoHyphens/>
              <w:spacing w:before="0" w:after="0" w:line="240" w:lineRule="auto"/>
              <w:ind w:left="284" w:right="242" w:firstLine="0"/>
              <w:contextualSpacing w:val="0"/>
              <w:rPr>
                <w:rFonts w:ascii="Helvetica" w:hAnsi="Helvetica" w:cs="Helvetica"/>
                <w:sz w:val="24"/>
                <w:szCs w:val="24"/>
              </w:rPr>
            </w:pPr>
            <w:r w:rsidRPr="00DD3ED6">
              <w:rPr>
                <w:rFonts w:ascii="Helvetica" w:hAnsi="Helvetica" w:cs="Helvetica"/>
                <w:sz w:val="24"/>
                <w:szCs w:val="24"/>
              </w:rPr>
              <w:t xml:space="preserve">la liste des fournisseurs de matériels et d'équipements </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rsidR="008C60DE" w:rsidRPr="00DD3ED6" w:rsidRDefault="008C60DE" w:rsidP="00436376">
            <w:pPr>
              <w:pStyle w:val="Paragraphe"/>
              <w:numPr>
                <w:ilvl w:val="0"/>
                <w:numId w:val="32"/>
              </w:numPr>
              <w:suppressAutoHyphens/>
              <w:spacing w:before="0" w:after="0" w:line="240" w:lineRule="auto"/>
              <w:ind w:left="284" w:right="242" w:firstLine="0"/>
              <w:contextualSpacing w:val="0"/>
              <w:rPr>
                <w:rFonts w:ascii="Helvetica" w:hAnsi="Helvetica" w:cs="Helvetica"/>
                <w:sz w:val="24"/>
                <w:szCs w:val="24"/>
              </w:rPr>
            </w:pPr>
            <w:r w:rsidRPr="00DD3ED6">
              <w:rPr>
                <w:rFonts w:ascii="Helvetica" w:hAnsi="Helvetica" w:cs="Helvetica"/>
                <w:sz w:val="24"/>
                <w:szCs w:val="24"/>
              </w:rPr>
              <w:t xml:space="preserve">le schéma de principe hydraulique avec la liste des points de mesure reportés </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rPr>
          <w:trHeight w:val="200"/>
        </w:trPr>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rsidR="008C60DE" w:rsidRPr="00DD3ED6" w:rsidRDefault="008C60DE" w:rsidP="00436376">
            <w:pPr>
              <w:pStyle w:val="Paragraphe"/>
              <w:numPr>
                <w:ilvl w:val="0"/>
                <w:numId w:val="32"/>
              </w:numPr>
              <w:suppressAutoHyphens/>
              <w:spacing w:before="0" w:after="0" w:line="240" w:lineRule="auto"/>
              <w:ind w:left="284" w:right="244" w:firstLine="0"/>
              <w:contextualSpacing w:val="0"/>
              <w:rPr>
                <w:rFonts w:ascii="Helvetica" w:hAnsi="Helvetica" w:cs="Helvetica"/>
                <w:sz w:val="24"/>
                <w:szCs w:val="24"/>
              </w:rPr>
            </w:pPr>
            <w:r w:rsidRPr="00DD3ED6">
              <w:rPr>
                <w:rFonts w:ascii="Helvetica" w:hAnsi="Helvetica" w:cs="Helvetica"/>
                <w:sz w:val="24"/>
                <w:szCs w:val="24"/>
              </w:rPr>
              <w:t>le schéma électrique de commande et de régulation</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rsidR="008C60DE" w:rsidRPr="00DD3ED6" w:rsidRDefault="008C60DE" w:rsidP="00436376">
            <w:pPr>
              <w:pStyle w:val="Paragraphe"/>
              <w:numPr>
                <w:ilvl w:val="0"/>
                <w:numId w:val="32"/>
              </w:numPr>
              <w:suppressAutoHyphens/>
              <w:spacing w:before="0" w:after="0" w:line="240" w:lineRule="auto"/>
              <w:ind w:left="284" w:right="244" w:firstLine="0"/>
              <w:contextualSpacing w:val="0"/>
              <w:rPr>
                <w:rFonts w:ascii="Helvetica" w:hAnsi="Helvetica" w:cs="Helvetica"/>
                <w:sz w:val="24"/>
                <w:szCs w:val="24"/>
              </w:rPr>
            </w:pPr>
            <w:r w:rsidRPr="00DD3ED6">
              <w:rPr>
                <w:rFonts w:ascii="Helvetica" w:hAnsi="Helvetica" w:cs="Helvetica"/>
                <w:sz w:val="24"/>
                <w:szCs w:val="24"/>
              </w:rPr>
              <w:t>la logique de fonctionnement </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rsidR="008C60DE" w:rsidRPr="00DD3ED6" w:rsidRDefault="008C60DE" w:rsidP="00436376">
            <w:pPr>
              <w:pStyle w:val="Paragraphe"/>
              <w:numPr>
                <w:ilvl w:val="0"/>
                <w:numId w:val="32"/>
              </w:numPr>
              <w:suppressAutoHyphens/>
              <w:spacing w:before="0" w:after="0" w:line="240" w:lineRule="auto"/>
              <w:ind w:left="284" w:right="244" w:firstLine="0"/>
              <w:contextualSpacing w:val="0"/>
              <w:rPr>
                <w:rFonts w:ascii="Helvetica" w:hAnsi="Helvetica" w:cs="Helvetica"/>
                <w:sz w:val="24"/>
                <w:szCs w:val="24"/>
              </w:rPr>
            </w:pPr>
            <w:r w:rsidRPr="00DD3ED6">
              <w:rPr>
                <w:rFonts w:ascii="Helvetica" w:hAnsi="Helvetica" w:cs="Helvetica"/>
                <w:sz w:val="24"/>
                <w:szCs w:val="24"/>
              </w:rPr>
              <w:t>les instructions de marche, de démarrage et d'arrêt</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pStyle w:val="Paragraphe"/>
              <w:numPr>
                <w:ilvl w:val="0"/>
                <w:numId w:val="32"/>
              </w:numPr>
              <w:spacing w:before="0" w:after="0" w:line="240" w:lineRule="auto"/>
              <w:ind w:left="284" w:right="244" w:firstLine="0"/>
              <w:contextualSpacing w:val="0"/>
              <w:rPr>
                <w:rFonts w:ascii="Helvetica" w:hAnsi="Helvetica" w:cs="Helvetica"/>
                <w:sz w:val="24"/>
                <w:szCs w:val="24"/>
              </w:rPr>
            </w:pPr>
            <w:r w:rsidRPr="00DD3ED6">
              <w:rPr>
                <w:rFonts w:ascii="Helvetica" w:hAnsi="Helvetica" w:cs="Helvetica"/>
                <w:sz w:val="24"/>
                <w:szCs w:val="24"/>
              </w:rPr>
              <w:t xml:space="preserve">un rapport présentant les </w:t>
            </w:r>
            <w:r w:rsidRPr="00DD3ED6">
              <w:rPr>
                <w:rFonts w:ascii="Helvetica" w:hAnsi="Helvetica" w:cs="Helvetica"/>
                <w:b/>
                <w:sz w:val="24"/>
                <w:szCs w:val="24"/>
              </w:rPr>
              <w:t xml:space="preserve">résultats détaillés et documentés des études de réalisation </w:t>
            </w:r>
            <w:r w:rsidRPr="00DD3ED6">
              <w:rPr>
                <w:rFonts w:ascii="Helvetica" w:hAnsi="Helvetica" w:cs="Helvetica"/>
                <w:sz w:val="24"/>
                <w:szCs w:val="24"/>
              </w:rPr>
              <w:t xml:space="preserve">(dimensionnement définitif des équipements, calcul des débits, calcul des réglages des vannes ou </w:t>
            </w:r>
            <w:r w:rsidRPr="00DD3ED6">
              <w:rPr>
                <w:rFonts w:ascii="Helvetica" w:hAnsi="Helvetica" w:cs="Helvetica"/>
                <w:sz w:val="24"/>
                <w:szCs w:val="24"/>
              </w:rPr>
              <w:lastRenderedPageBreak/>
              <w:t>organes d’équilibrage, paramétrage de la régulation, calcul des performances attendues, …)</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rPr>
          <w:trHeight w:val="1129"/>
        </w:trPr>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pStyle w:val="Paragraphe"/>
              <w:numPr>
                <w:ilvl w:val="0"/>
                <w:numId w:val="32"/>
              </w:numPr>
              <w:spacing w:before="0" w:after="0" w:line="240" w:lineRule="auto"/>
              <w:ind w:left="284" w:right="244" w:firstLine="0"/>
              <w:contextualSpacing w:val="0"/>
              <w:rPr>
                <w:rFonts w:ascii="Helvetica" w:hAnsi="Helvetica" w:cs="Helvetica"/>
                <w:sz w:val="24"/>
                <w:szCs w:val="24"/>
              </w:rPr>
            </w:pPr>
            <w:r w:rsidRPr="00DD3ED6">
              <w:rPr>
                <w:rFonts w:ascii="Helvetica" w:hAnsi="Helvetica" w:cs="Helvetica"/>
                <w:sz w:val="24"/>
                <w:szCs w:val="24"/>
              </w:rPr>
              <w:lastRenderedPageBreak/>
              <w:t xml:space="preserve">un dossier intégrant les </w:t>
            </w:r>
            <w:r w:rsidRPr="00DD3ED6">
              <w:rPr>
                <w:rFonts w:ascii="Helvetica" w:hAnsi="Helvetica" w:cs="Helvetica"/>
                <w:b/>
                <w:sz w:val="24"/>
                <w:szCs w:val="24"/>
              </w:rPr>
              <w:t>fiches opératoires</w:t>
            </w:r>
            <w:r w:rsidRPr="00DD3ED6">
              <w:rPr>
                <w:rFonts w:ascii="Helvetica" w:hAnsi="Helvetica" w:cs="Helvetica"/>
                <w:sz w:val="24"/>
                <w:szCs w:val="24"/>
              </w:rPr>
              <w:t xml:space="preserve"> attestant de la </w:t>
            </w:r>
            <w:r w:rsidRPr="00DD3ED6">
              <w:rPr>
                <w:rFonts w:ascii="Helvetica" w:hAnsi="Helvetica" w:cs="Helvetica"/>
                <w:b/>
                <w:sz w:val="24"/>
                <w:szCs w:val="24"/>
              </w:rPr>
              <w:t>conformité des travaux d’installation</w:t>
            </w:r>
            <w:r w:rsidRPr="00DD3ED6">
              <w:rPr>
                <w:rFonts w:ascii="Helvetica" w:hAnsi="Helvetica" w:cs="Helvetica"/>
                <w:sz w:val="24"/>
                <w:szCs w:val="24"/>
              </w:rPr>
              <w:t xml:space="preserve"> et de la </w:t>
            </w:r>
            <w:r w:rsidRPr="00DD3ED6">
              <w:rPr>
                <w:rFonts w:ascii="Helvetica" w:hAnsi="Helvetica" w:cs="Helvetica"/>
                <w:b/>
                <w:sz w:val="24"/>
                <w:szCs w:val="24"/>
              </w:rPr>
              <w:t>mise au point statique</w:t>
            </w:r>
            <w:r w:rsidRPr="00DD3ED6">
              <w:rPr>
                <w:rFonts w:ascii="Helvetica" w:hAnsi="Helvetica" w:cs="Helvetica"/>
                <w:sz w:val="24"/>
                <w:szCs w:val="24"/>
              </w:rPr>
              <w:t xml:space="preserve"> de l’installation (rinçage, essais d’étanchéité et de pression)</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pStyle w:val="Paragraphe"/>
              <w:numPr>
                <w:ilvl w:val="0"/>
                <w:numId w:val="32"/>
              </w:numPr>
              <w:spacing w:before="0" w:after="0" w:line="240" w:lineRule="auto"/>
              <w:ind w:left="284" w:right="242" w:firstLine="0"/>
              <w:contextualSpacing w:val="0"/>
              <w:rPr>
                <w:rFonts w:ascii="Helvetica" w:hAnsi="Helvetica" w:cs="Helvetica"/>
                <w:sz w:val="24"/>
                <w:szCs w:val="24"/>
              </w:rPr>
            </w:pPr>
            <w:proofErr w:type="gramStart"/>
            <w:r w:rsidRPr="00DD3ED6">
              <w:rPr>
                <w:rFonts w:ascii="Helvetica" w:hAnsi="Helvetica" w:cs="Helvetica"/>
                <w:sz w:val="24"/>
                <w:szCs w:val="24"/>
              </w:rPr>
              <w:t>un</w:t>
            </w:r>
            <w:proofErr w:type="gramEnd"/>
            <w:r w:rsidRPr="00DD3ED6">
              <w:rPr>
                <w:rFonts w:ascii="Helvetica" w:hAnsi="Helvetica" w:cs="Helvetica"/>
                <w:sz w:val="24"/>
                <w:szCs w:val="24"/>
              </w:rPr>
              <w:t xml:space="preserve"> dossier intégrant les </w:t>
            </w:r>
            <w:r w:rsidRPr="00DD3ED6">
              <w:rPr>
                <w:rFonts w:ascii="Helvetica" w:hAnsi="Helvetica" w:cs="Helvetica"/>
                <w:b/>
                <w:sz w:val="24"/>
                <w:szCs w:val="24"/>
              </w:rPr>
              <w:t>fiches opératoires</w:t>
            </w:r>
            <w:r w:rsidRPr="00DD3ED6">
              <w:rPr>
                <w:rFonts w:ascii="Helvetica" w:hAnsi="Helvetica" w:cs="Helvetica"/>
                <w:sz w:val="24"/>
                <w:szCs w:val="24"/>
              </w:rPr>
              <w:t xml:space="preserve"> notifiant la réalisation des </w:t>
            </w:r>
            <w:r w:rsidRPr="00DD3ED6">
              <w:rPr>
                <w:rFonts w:ascii="Helvetica" w:hAnsi="Helvetica" w:cs="Helvetica"/>
                <w:b/>
                <w:sz w:val="24"/>
                <w:szCs w:val="24"/>
              </w:rPr>
              <w:t>opérations de mise au point dynamique</w:t>
            </w:r>
            <w:r w:rsidRPr="00DD3ED6">
              <w:rPr>
                <w:rFonts w:ascii="Helvetica" w:hAnsi="Helvetica" w:cs="Helvetica"/>
                <w:sz w:val="24"/>
                <w:szCs w:val="24"/>
              </w:rPr>
              <w:t xml:space="preserve"> de l’installation. Il consigne les mesures et réglages effectués ainsi que leur conformité aux calculs des études de réalisation</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Une liste des </w:t>
            </w:r>
            <w:r w:rsidRPr="00DD3ED6">
              <w:rPr>
                <w:rFonts w:ascii="Helvetica" w:hAnsi="Helvetica" w:cs="Helvetica"/>
                <w:b/>
                <w:szCs w:val="24"/>
              </w:rPr>
              <w:t>opérations de maintenance recommandées</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r w:rsidR="008C60DE" w:rsidRPr="00DD3ED6" w:rsidTr="00436376">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rPr>
                <w:rFonts w:ascii="Helvetica" w:hAnsi="Helvetica" w:cs="Helvetica"/>
                <w:szCs w:val="24"/>
              </w:rPr>
            </w:pPr>
            <w:r w:rsidRPr="00DD3ED6">
              <w:rPr>
                <w:rFonts w:ascii="Helvetica" w:hAnsi="Helvetica" w:cs="Helvetica"/>
                <w:szCs w:val="24"/>
              </w:rPr>
              <w:t xml:space="preserve">Les </w:t>
            </w:r>
            <w:r w:rsidRPr="00DD3ED6">
              <w:rPr>
                <w:rFonts w:ascii="Helvetica" w:hAnsi="Helvetica" w:cs="Helvetica"/>
                <w:b/>
                <w:szCs w:val="24"/>
              </w:rPr>
              <w:t>éléments relatifs au suivi des performances</w:t>
            </w:r>
            <w:r w:rsidRPr="00DD3ED6">
              <w:rPr>
                <w:rFonts w:ascii="Helvetica" w:hAnsi="Helvetica" w:cs="Helvetica"/>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60DE" w:rsidRPr="00DD3ED6" w:rsidRDefault="008C60DE" w:rsidP="00436376">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tabs>
                <w:tab w:val="right" w:pos="4679"/>
              </w:tabs>
              <w:ind w:left="17"/>
              <w:jc w:val="center"/>
              <w:rPr>
                <w:rFonts w:ascii="Helvetica" w:hAnsi="Helvetica" w:cs="Helvetica"/>
                <w:szCs w:val="24"/>
              </w:rPr>
            </w:pPr>
            <w:r w:rsidRPr="00DD3ED6">
              <w:rPr>
                <w:rFonts w:ascii="Helvetica" w:hAnsi="Helvetica" w:cs="Helvetica"/>
                <w:szCs w:val="24"/>
              </w:rPr>
              <w:fldChar w:fldCharType="begin">
                <w:ffData>
                  <w:name w:val="CaseACocher1"/>
                  <w:enabled/>
                  <w:calcOnExit w:val="0"/>
                  <w:checkBox>
                    <w:size w:val="22"/>
                    <w:default w:val="0"/>
                  </w:checkBox>
                </w:ffData>
              </w:fldChar>
            </w:r>
            <w:r w:rsidRPr="00DD3ED6">
              <w:rPr>
                <w:rFonts w:ascii="Helvetica" w:hAnsi="Helvetica" w:cs="Helvetica"/>
                <w:szCs w:val="24"/>
              </w:rPr>
              <w:instrText xml:space="preserve"> FORMCHECKBOX </w:instrText>
            </w:r>
            <w:r w:rsidR="00206E64" w:rsidRPr="00DD3ED6">
              <w:rPr>
                <w:rFonts w:ascii="Helvetica" w:hAnsi="Helvetica" w:cs="Helvetica"/>
                <w:szCs w:val="24"/>
              </w:rPr>
            </w:r>
            <w:r w:rsidR="00206E64" w:rsidRPr="00DD3ED6">
              <w:rPr>
                <w:rFonts w:ascii="Helvetica" w:hAnsi="Helvetica" w:cs="Helvetica"/>
                <w:szCs w:val="24"/>
              </w:rPr>
              <w:fldChar w:fldCharType="separate"/>
            </w:r>
            <w:r w:rsidRPr="00DD3ED6">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DE" w:rsidRPr="00DD3ED6" w:rsidRDefault="008C60DE" w:rsidP="00436376">
            <w:pPr>
              <w:jc w:val="center"/>
              <w:rPr>
                <w:rFonts w:ascii="Helvetica" w:hAnsi="Helvetica" w:cs="Helvetica"/>
                <w:b/>
                <w:szCs w:val="24"/>
              </w:rPr>
            </w:pPr>
            <w:r w:rsidRPr="00DD3ED6">
              <w:rPr>
                <w:rFonts w:ascii="Helvetica" w:hAnsi="Helvetica" w:cs="Helvetica"/>
                <w:b/>
                <w:szCs w:val="24"/>
              </w:rPr>
              <w:fldChar w:fldCharType="begin">
                <w:ffData>
                  <w:name w:val="CaseACocher1"/>
                  <w:enabled/>
                  <w:calcOnExit w:val="0"/>
                  <w:checkBox>
                    <w:size w:val="22"/>
                    <w:default w:val="0"/>
                  </w:checkBox>
                </w:ffData>
              </w:fldChar>
            </w:r>
            <w:r w:rsidRPr="00DD3ED6">
              <w:rPr>
                <w:rFonts w:ascii="Helvetica" w:hAnsi="Helvetica" w:cs="Helvetica"/>
                <w:b/>
                <w:szCs w:val="24"/>
              </w:rPr>
              <w:instrText xml:space="preserve"> FORMCHECKBOX </w:instrText>
            </w:r>
            <w:r w:rsidR="00206E64" w:rsidRPr="00DD3ED6">
              <w:rPr>
                <w:rFonts w:ascii="Helvetica" w:hAnsi="Helvetica" w:cs="Helvetica"/>
                <w:b/>
                <w:szCs w:val="24"/>
              </w:rPr>
            </w:r>
            <w:r w:rsidR="00206E64" w:rsidRPr="00DD3ED6">
              <w:rPr>
                <w:rFonts w:ascii="Helvetica" w:hAnsi="Helvetica" w:cs="Helvetica"/>
                <w:b/>
                <w:szCs w:val="24"/>
              </w:rPr>
              <w:fldChar w:fldCharType="separate"/>
            </w:r>
            <w:r w:rsidRPr="00DD3ED6">
              <w:rPr>
                <w:rFonts w:ascii="Helvetica" w:hAnsi="Helvetica" w:cs="Helvetica"/>
                <w:b/>
                <w:szCs w:val="24"/>
              </w:rPr>
              <w:fldChar w:fldCharType="end"/>
            </w:r>
          </w:p>
        </w:tc>
      </w:tr>
    </w:tbl>
    <w:p w:rsidR="008C60DE" w:rsidRPr="00DD3ED6" w:rsidRDefault="008C60DE" w:rsidP="008C60DE">
      <w:pPr>
        <w:rPr>
          <w:rFonts w:ascii="Helvetica" w:hAnsi="Helvetica" w:cs="Helvetica"/>
          <w:b/>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b/>
          <w:szCs w:val="24"/>
        </w:rPr>
      </w:pPr>
      <w:r w:rsidRPr="00DD3ED6">
        <w:rPr>
          <w:rFonts w:ascii="Helvetica" w:hAnsi="Helvetica" w:cs="Helvetica"/>
          <w:b/>
          <w:szCs w:val="24"/>
        </w:rPr>
        <w:t>Notes :</w:t>
      </w: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rPr>
          <w:rFonts w:ascii="Helvetica" w:hAnsi="Helvetica" w:cs="Helvetica"/>
          <w:szCs w:val="24"/>
        </w:rPr>
      </w:pPr>
    </w:p>
    <w:p w:rsidR="008C60DE" w:rsidRPr="00DD3ED6" w:rsidRDefault="008C60DE" w:rsidP="008C60DE">
      <w:pPr>
        <w:jc w:val="both"/>
        <w:rPr>
          <w:rFonts w:ascii="Helvetica" w:hAnsi="Helvetica" w:cs="Helvetica"/>
          <w:b/>
          <w:szCs w:val="24"/>
        </w:rPr>
      </w:pPr>
      <w:r w:rsidRPr="00DD3ED6">
        <w:rPr>
          <w:rFonts w:ascii="Helvetica" w:hAnsi="Helvetica" w:cs="Helvetica"/>
          <w:b/>
          <w:szCs w:val="24"/>
        </w:rPr>
        <w:t>Coordonnées et visa des professionnels concernés :</w:t>
      </w:r>
    </w:p>
    <w:p w:rsidR="008C60DE" w:rsidRPr="00DD3ED6" w:rsidRDefault="008C60DE" w:rsidP="008C60DE">
      <w:pPr>
        <w:rPr>
          <w:rFonts w:ascii="Helvetica" w:hAnsi="Helvetica" w:cs="Helvetica"/>
          <w:b/>
          <w:szCs w:val="24"/>
        </w:rPr>
      </w:pPr>
    </w:p>
    <w:p w:rsidR="008C60DE" w:rsidRPr="00DD3ED6" w:rsidRDefault="008C60DE" w:rsidP="008C60DE">
      <w:pPr>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br w:type="page"/>
      </w:r>
    </w:p>
    <w:p w:rsidR="008C60DE" w:rsidRPr="00DD3ED6" w:rsidRDefault="008C60DE" w:rsidP="008C60DE">
      <w:pPr>
        <w:pStyle w:val="Titre3schmathqueSOCOL"/>
        <w:outlineLvl w:val="2"/>
        <w:rPr>
          <w:rFonts w:cs="Helvetica"/>
          <w:color w:val="auto"/>
          <w:sz w:val="24"/>
          <w:szCs w:val="24"/>
        </w:rPr>
      </w:pPr>
      <w:r w:rsidRPr="00DD3ED6">
        <w:rPr>
          <w:rFonts w:cs="Helvetica"/>
          <w:color w:val="auto"/>
          <w:sz w:val="24"/>
          <w:szCs w:val="24"/>
        </w:rPr>
        <w:lastRenderedPageBreak/>
        <w:t>Mise en place de l'entretien et de la maintenance</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La mise en service dynamique et le démarrage d’un suivi de l’installation qui y fait suite, quel que soit le type de suivi, permettent de mettre en place un dispositif de maintenance essentiellement curatif.</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Si le relevé des données de suivi est manuel ou bien lors de visites dans la chaufferie pour d’autres équipements (chaudière par exemple), quelques opérations de vérification visuelle du bon état de fonctionnement de l’installation pourront toutefois être réalisées :</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pStyle w:val="Paragraphedeliste"/>
        <w:numPr>
          <w:ilvl w:val="0"/>
          <w:numId w:val="37"/>
        </w:numPr>
        <w:autoSpaceDE w:val="0"/>
        <w:autoSpaceDN w:val="0"/>
        <w:adjustRightInd w:val="0"/>
        <w:ind w:firstLine="0"/>
        <w:rPr>
          <w:rFonts w:ascii="Helvetica" w:hAnsi="Helvetica" w:cs="Helvetica"/>
          <w:szCs w:val="24"/>
        </w:rPr>
      </w:pPr>
      <w:r w:rsidRPr="00DD3ED6">
        <w:rPr>
          <w:rFonts w:ascii="Helvetica" w:hAnsi="Helvetica" w:cs="Helvetica"/>
          <w:szCs w:val="24"/>
        </w:rPr>
        <w:t>Vérification de la pression du circuit solaire</w:t>
      </w:r>
    </w:p>
    <w:p w:rsidR="008C60DE" w:rsidRPr="00DD3ED6" w:rsidRDefault="008C60DE" w:rsidP="008C60DE">
      <w:pPr>
        <w:pStyle w:val="Paragraphedeliste"/>
        <w:numPr>
          <w:ilvl w:val="0"/>
          <w:numId w:val="37"/>
        </w:numPr>
        <w:autoSpaceDE w:val="0"/>
        <w:autoSpaceDN w:val="0"/>
        <w:adjustRightInd w:val="0"/>
        <w:ind w:firstLine="0"/>
        <w:rPr>
          <w:rFonts w:ascii="Helvetica" w:hAnsi="Helvetica" w:cs="Helvetica"/>
          <w:szCs w:val="24"/>
        </w:rPr>
      </w:pPr>
      <w:r w:rsidRPr="00DD3ED6">
        <w:rPr>
          <w:rFonts w:ascii="Helvetica" w:hAnsi="Helvetica" w:cs="Helvetica"/>
          <w:szCs w:val="24"/>
        </w:rPr>
        <w:t>Vérification de l’absence de fuites</w:t>
      </w:r>
    </w:p>
    <w:p w:rsidR="008C60DE" w:rsidRPr="00DD3ED6" w:rsidRDefault="008C60DE" w:rsidP="008C60DE">
      <w:pPr>
        <w:pStyle w:val="Paragraphedeliste"/>
        <w:numPr>
          <w:ilvl w:val="0"/>
          <w:numId w:val="37"/>
        </w:numPr>
        <w:autoSpaceDE w:val="0"/>
        <w:autoSpaceDN w:val="0"/>
        <w:adjustRightInd w:val="0"/>
        <w:ind w:firstLine="0"/>
        <w:rPr>
          <w:rFonts w:ascii="Helvetica" w:hAnsi="Helvetica" w:cs="Helvetica"/>
          <w:szCs w:val="24"/>
        </w:rPr>
      </w:pPr>
      <w:r w:rsidRPr="00DD3ED6">
        <w:rPr>
          <w:rFonts w:ascii="Helvetica" w:hAnsi="Helvetica" w:cs="Helvetica"/>
          <w:szCs w:val="24"/>
        </w:rPr>
        <w:t>Vérification de la cohérence des températures aux différents points du système en fonction de l’ensoleillement et de l’activité dans le bâtiment (par ex si c’est une heure à laquelle il y a beaucoup de soutirage c’est normal que le bas du ballon solaire soit froid)</w:t>
      </w:r>
    </w:p>
    <w:p w:rsidR="008C60DE" w:rsidRPr="00DD3ED6" w:rsidRDefault="008C60DE" w:rsidP="008C60DE">
      <w:pPr>
        <w:pStyle w:val="Paragraphedeliste"/>
        <w:numPr>
          <w:ilvl w:val="0"/>
          <w:numId w:val="37"/>
        </w:numPr>
        <w:autoSpaceDE w:val="0"/>
        <w:autoSpaceDN w:val="0"/>
        <w:adjustRightInd w:val="0"/>
        <w:ind w:firstLine="0"/>
        <w:rPr>
          <w:rFonts w:ascii="Helvetica" w:hAnsi="Helvetica" w:cs="Helvetica"/>
          <w:szCs w:val="24"/>
        </w:rPr>
      </w:pPr>
      <w:r w:rsidRPr="00DD3ED6">
        <w:rPr>
          <w:rFonts w:ascii="Helvetica" w:hAnsi="Helvetica" w:cs="Helvetica"/>
          <w:szCs w:val="24"/>
        </w:rPr>
        <w:t>Vérification du positionnement des sondes températures (elles ne sont pas sorties de leur logement)</w:t>
      </w:r>
    </w:p>
    <w:p w:rsidR="008C60DE" w:rsidRPr="00DD3ED6" w:rsidRDefault="008C60DE" w:rsidP="008C60DE">
      <w:pPr>
        <w:pStyle w:val="Paragraphedeliste"/>
        <w:numPr>
          <w:ilvl w:val="0"/>
          <w:numId w:val="37"/>
        </w:numPr>
        <w:autoSpaceDE w:val="0"/>
        <w:autoSpaceDN w:val="0"/>
        <w:adjustRightInd w:val="0"/>
        <w:ind w:firstLine="0"/>
        <w:rPr>
          <w:rFonts w:ascii="Helvetica" w:hAnsi="Helvetica" w:cs="Helvetica"/>
          <w:szCs w:val="24"/>
        </w:rPr>
      </w:pPr>
      <w:r w:rsidRPr="00DD3ED6">
        <w:rPr>
          <w:rFonts w:ascii="Helvetica" w:hAnsi="Helvetica" w:cs="Helvetica"/>
          <w:szCs w:val="24"/>
        </w:rPr>
        <w:t>Vérification que la soupape de sécurité n’a pas fonctionné</w:t>
      </w:r>
    </w:p>
    <w:p w:rsidR="008C60DE" w:rsidRPr="00DD3ED6" w:rsidRDefault="008C60DE" w:rsidP="008C60DE">
      <w:pPr>
        <w:pStyle w:val="Paragraphedeliste"/>
        <w:numPr>
          <w:ilvl w:val="0"/>
          <w:numId w:val="37"/>
        </w:numPr>
        <w:autoSpaceDE w:val="0"/>
        <w:autoSpaceDN w:val="0"/>
        <w:adjustRightInd w:val="0"/>
        <w:ind w:firstLine="0"/>
        <w:rPr>
          <w:rFonts w:ascii="Helvetica" w:hAnsi="Helvetica" w:cs="Helvetica"/>
          <w:szCs w:val="24"/>
        </w:rPr>
      </w:pPr>
      <w:r w:rsidRPr="00DD3ED6">
        <w:rPr>
          <w:rFonts w:ascii="Helvetica" w:hAnsi="Helvetica" w:cs="Helvetica"/>
          <w:szCs w:val="24"/>
        </w:rPr>
        <w:t>Etat général des calorifuges</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Quelques opérations de maintenance préventives peuvent être planifiées annuellement :</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ab/>
        <w:t>Contrôle du fluide caloporteur (pH, propriété antigel)</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ab/>
        <w:t>Anode des ballons ECS</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ab/>
        <w:t xml:space="preserve">Pression de gaz du vase d’expansion (système pression) </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ab/>
        <w:t>Contrôle mécanique des capteurs, de leurs supports et du calorifuge</w:t>
      </w: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Tous les autres contrôles que l’on trouve sur de nombreux documents sont à réserver à de la recherche de la source du dysfonctionnement lorsque celui-ci aura été mis en évidence par le dispositif de suivi.</w:t>
      </w:r>
    </w:p>
    <w:p w:rsidR="008C60DE" w:rsidRPr="00DD3ED6" w:rsidRDefault="008C60DE" w:rsidP="008C60DE">
      <w:pPr>
        <w:autoSpaceDE w:val="0"/>
        <w:autoSpaceDN w:val="0"/>
        <w:adjustRightInd w:val="0"/>
        <w:rPr>
          <w:rFonts w:ascii="Helvetica" w:hAnsi="Helvetica" w:cs="Helvetica"/>
          <w:szCs w:val="24"/>
        </w:rPr>
      </w:pPr>
      <w:r w:rsidRPr="00DD3ED6">
        <w:rPr>
          <w:rFonts w:ascii="Helvetica" w:hAnsi="Helvetica" w:cs="Helvetica"/>
          <w:szCs w:val="24"/>
        </w:rPr>
        <w:t>Impossible alors d’être exhaustif, mais on peut citer, sans bien entendu que tout soit vérifier systématiquement :</w:t>
      </w:r>
    </w:p>
    <w:p w:rsidR="008C60DE" w:rsidRPr="00DD3ED6" w:rsidRDefault="008C60DE" w:rsidP="008C60DE">
      <w:pPr>
        <w:numPr>
          <w:ilvl w:val="0"/>
          <w:numId w:val="32"/>
        </w:numPr>
        <w:autoSpaceDE w:val="0"/>
        <w:autoSpaceDN w:val="0"/>
        <w:adjustRightInd w:val="0"/>
        <w:ind w:firstLine="0"/>
        <w:rPr>
          <w:rFonts w:ascii="Helvetica" w:hAnsi="Helvetica" w:cs="Helvetica"/>
          <w:szCs w:val="24"/>
        </w:rPr>
      </w:pPr>
      <w:r w:rsidRPr="00DD3ED6">
        <w:rPr>
          <w:rFonts w:ascii="Helvetica" w:hAnsi="Helvetica" w:cs="Helvetica"/>
          <w:szCs w:val="24"/>
        </w:rPr>
        <w:t>Position ouverte ou fermée des différentes vannes conforme à l’analyse fonctionnelle et au schéma d’exécution</w:t>
      </w:r>
    </w:p>
    <w:p w:rsidR="008C60DE" w:rsidRPr="00DD3ED6" w:rsidRDefault="008C60DE" w:rsidP="008C60DE">
      <w:pPr>
        <w:numPr>
          <w:ilvl w:val="0"/>
          <w:numId w:val="32"/>
        </w:numPr>
        <w:autoSpaceDE w:val="0"/>
        <w:autoSpaceDN w:val="0"/>
        <w:adjustRightInd w:val="0"/>
        <w:ind w:firstLine="0"/>
        <w:rPr>
          <w:rFonts w:ascii="Helvetica" w:hAnsi="Helvetica" w:cs="Helvetica"/>
          <w:szCs w:val="24"/>
        </w:rPr>
      </w:pPr>
      <w:r w:rsidRPr="00DD3ED6">
        <w:rPr>
          <w:rFonts w:ascii="Helvetica" w:hAnsi="Helvetica" w:cs="Helvetica"/>
          <w:szCs w:val="24"/>
        </w:rPr>
        <w:t>Contrôle des débits dans chacun des circuits et des sous circuits</w:t>
      </w:r>
    </w:p>
    <w:p w:rsidR="008C60DE" w:rsidRPr="00DD3ED6" w:rsidRDefault="008C60DE" w:rsidP="008C60DE">
      <w:pPr>
        <w:numPr>
          <w:ilvl w:val="0"/>
          <w:numId w:val="32"/>
        </w:numPr>
        <w:autoSpaceDE w:val="0"/>
        <w:autoSpaceDN w:val="0"/>
        <w:adjustRightInd w:val="0"/>
        <w:ind w:firstLine="0"/>
        <w:rPr>
          <w:rFonts w:ascii="Helvetica" w:hAnsi="Helvetica" w:cs="Helvetica"/>
          <w:szCs w:val="24"/>
        </w:rPr>
      </w:pPr>
      <w:r w:rsidRPr="00DD3ED6">
        <w:rPr>
          <w:rFonts w:ascii="Helvetica" w:hAnsi="Helvetica" w:cs="Helvetica"/>
          <w:szCs w:val="24"/>
        </w:rPr>
        <w:t>Contrôle du bon transfert d’énergie à l’échangeur</w:t>
      </w:r>
    </w:p>
    <w:p w:rsidR="008C60DE" w:rsidRPr="00DD3ED6" w:rsidRDefault="008C60DE" w:rsidP="008C60DE">
      <w:pPr>
        <w:numPr>
          <w:ilvl w:val="0"/>
          <w:numId w:val="32"/>
        </w:numPr>
        <w:autoSpaceDE w:val="0"/>
        <w:autoSpaceDN w:val="0"/>
        <w:adjustRightInd w:val="0"/>
        <w:ind w:firstLine="0"/>
        <w:rPr>
          <w:rFonts w:ascii="Helvetica" w:hAnsi="Helvetica" w:cs="Helvetica"/>
          <w:szCs w:val="24"/>
        </w:rPr>
      </w:pPr>
      <w:r w:rsidRPr="00DD3ED6">
        <w:rPr>
          <w:rFonts w:ascii="Helvetica" w:hAnsi="Helvetica" w:cs="Helvetica"/>
          <w:szCs w:val="24"/>
        </w:rPr>
        <w:t>Dégazage de contrôle</w:t>
      </w:r>
    </w:p>
    <w:p w:rsidR="008C60DE" w:rsidRPr="00DD3ED6" w:rsidRDefault="008C60DE" w:rsidP="008C60DE">
      <w:pPr>
        <w:numPr>
          <w:ilvl w:val="0"/>
          <w:numId w:val="32"/>
        </w:numPr>
        <w:autoSpaceDE w:val="0"/>
        <w:autoSpaceDN w:val="0"/>
        <w:adjustRightInd w:val="0"/>
        <w:ind w:firstLine="0"/>
        <w:rPr>
          <w:rFonts w:ascii="Helvetica" w:hAnsi="Helvetica" w:cs="Helvetica"/>
          <w:szCs w:val="24"/>
        </w:rPr>
      </w:pPr>
      <w:r w:rsidRPr="00DD3ED6">
        <w:rPr>
          <w:rFonts w:ascii="Helvetica" w:hAnsi="Helvetica" w:cs="Helvetica"/>
          <w:szCs w:val="24"/>
        </w:rPr>
        <w:t>Bon fonctionnement des circulateurs (bruit, vibration...)</w:t>
      </w:r>
    </w:p>
    <w:p w:rsidR="008C60DE" w:rsidRPr="00DD3ED6" w:rsidRDefault="008C60DE" w:rsidP="008C60DE">
      <w:pPr>
        <w:numPr>
          <w:ilvl w:val="0"/>
          <w:numId w:val="32"/>
        </w:numPr>
        <w:autoSpaceDE w:val="0"/>
        <w:autoSpaceDN w:val="0"/>
        <w:adjustRightInd w:val="0"/>
        <w:ind w:firstLine="0"/>
        <w:rPr>
          <w:rFonts w:ascii="Helvetica" w:hAnsi="Helvetica" w:cs="Helvetica"/>
          <w:szCs w:val="24"/>
        </w:rPr>
      </w:pPr>
      <w:r w:rsidRPr="00DD3ED6">
        <w:rPr>
          <w:rFonts w:ascii="Helvetica" w:hAnsi="Helvetica" w:cs="Helvetica"/>
          <w:szCs w:val="24"/>
        </w:rPr>
        <w:t>Contrôle du paramétrage de la régulation</w:t>
      </w:r>
    </w:p>
    <w:p w:rsidR="008C60DE" w:rsidRPr="00DD3ED6" w:rsidRDefault="008C60DE" w:rsidP="008C60DE">
      <w:pPr>
        <w:numPr>
          <w:ilvl w:val="0"/>
          <w:numId w:val="32"/>
        </w:numPr>
        <w:autoSpaceDE w:val="0"/>
        <w:autoSpaceDN w:val="0"/>
        <w:adjustRightInd w:val="0"/>
        <w:ind w:firstLine="0"/>
        <w:rPr>
          <w:rFonts w:ascii="Helvetica" w:hAnsi="Helvetica" w:cs="Helvetica"/>
          <w:szCs w:val="24"/>
        </w:rPr>
      </w:pPr>
      <w:r w:rsidRPr="00DD3ED6">
        <w:rPr>
          <w:rFonts w:ascii="Helvetica" w:hAnsi="Helvetica" w:cs="Helvetica"/>
          <w:szCs w:val="24"/>
        </w:rPr>
        <w:t>Contrôle des connexions électriques des capteurs et actionneurs</w:t>
      </w:r>
    </w:p>
    <w:p w:rsidR="008C60DE" w:rsidRPr="00DD3ED6" w:rsidRDefault="008C60DE" w:rsidP="008C60DE">
      <w:pPr>
        <w:numPr>
          <w:ilvl w:val="0"/>
          <w:numId w:val="32"/>
        </w:numPr>
        <w:autoSpaceDE w:val="0"/>
        <w:autoSpaceDN w:val="0"/>
        <w:adjustRightInd w:val="0"/>
        <w:ind w:firstLine="0"/>
        <w:rPr>
          <w:rFonts w:ascii="Helvetica" w:hAnsi="Helvetica" w:cs="Helvetica"/>
          <w:szCs w:val="24"/>
        </w:rPr>
      </w:pPr>
      <w:r w:rsidRPr="00DD3ED6">
        <w:rPr>
          <w:rFonts w:ascii="Helvetica" w:hAnsi="Helvetica" w:cs="Helvetica"/>
          <w:szCs w:val="24"/>
        </w:rPr>
        <w:t>Contrôle ohmique des sondes de températures</w:t>
      </w:r>
    </w:p>
    <w:p w:rsidR="008C60DE" w:rsidRPr="00DD3ED6" w:rsidRDefault="008C60DE" w:rsidP="008C60DE">
      <w:pPr>
        <w:jc w:val="both"/>
        <w:rPr>
          <w:rFonts w:ascii="Helvetica" w:hAnsi="Helvetica" w:cs="Helvetica"/>
          <w:szCs w:val="24"/>
        </w:rPr>
      </w:pPr>
    </w:p>
    <w:p w:rsidR="008C60DE" w:rsidRPr="00DD3ED6" w:rsidRDefault="008C60DE" w:rsidP="008C60DE">
      <w:pPr>
        <w:rPr>
          <w:rFonts w:ascii="Helvetica" w:hAnsi="Helvetica" w:cs="Helvetica"/>
          <w:b/>
          <w:szCs w:val="24"/>
        </w:rPr>
      </w:pPr>
      <w:r w:rsidRPr="00DD3ED6">
        <w:rPr>
          <w:rFonts w:ascii="Helvetica" w:hAnsi="Helvetica" w:cs="Helvetica"/>
          <w:b/>
          <w:szCs w:val="24"/>
        </w:rPr>
        <w:br w:type="page"/>
      </w:r>
    </w:p>
    <w:p w:rsidR="008C60DE" w:rsidRPr="00DD3ED6" w:rsidRDefault="008C60DE" w:rsidP="008C60DE">
      <w:pPr>
        <w:jc w:val="center"/>
        <w:rPr>
          <w:rFonts w:ascii="Helvetica" w:hAnsi="Helvetica" w:cs="Helvetica"/>
          <w:b/>
          <w:szCs w:val="24"/>
        </w:rPr>
      </w:pPr>
      <w:r w:rsidRPr="00DD3ED6">
        <w:rPr>
          <w:rFonts w:ascii="Helvetica" w:hAnsi="Helvetica" w:cs="Helvetica"/>
          <w:b/>
          <w:szCs w:val="24"/>
        </w:rPr>
        <w:lastRenderedPageBreak/>
        <w:t>Annexe 4 : Documents techniques des fabricants, pour les capteurs et la régulation.</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br w:type="page"/>
      </w:r>
    </w:p>
    <w:p w:rsidR="008C60DE" w:rsidRPr="00DD3ED6" w:rsidRDefault="008C60DE" w:rsidP="008C60DE">
      <w:pPr>
        <w:jc w:val="center"/>
        <w:rPr>
          <w:rFonts w:ascii="Helvetica" w:hAnsi="Helvetica" w:cs="Helvetica"/>
          <w:b/>
          <w:szCs w:val="24"/>
        </w:rPr>
      </w:pPr>
      <w:r w:rsidRPr="00DD3ED6">
        <w:rPr>
          <w:rFonts w:ascii="Helvetica" w:hAnsi="Helvetica" w:cs="Helvetica"/>
          <w:b/>
          <w:szCs w:val="24"/>
        </w:rPr>
        <w:lastRenderedPageBreak/>
        <w:t>Annexe 5 : Liste des adresses mails de chaque partie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rPr>
          <w:rFonts w:ascii="Helvetica" w:hAnsi="Helvetica" w:cs="Helvetica"/>
          <w:szCs w:val="24"/>
        </w:rPr>
      </w:pPr>
      <w:r w:rsidRPr="00DD3ED6">
        <w:rPr>
          <w:rFonts w:ascii="Helvetica" w:hAnsi="Helvetica" w:cs="Helvetica"/>
          <w:szCs w:val="24"/>
        </w:rPr>
        <w:br w:type="page"/>
      </w:r>
    </w:p>
    <w:p w:rsidR="008C60DE" w:rsidRPr="00DD3ED6" w:rsidRDefault="008C60DE" w:rsidP="008C60DE">
      <w:pPr>
        <w:widowControl w:val="0"/>
        <w:tabs>
          <w:tab w:val="left" w:pos="560"/>
          <w:tab w:val="left" w:pos="1120"/>
          <w:tab w:val="left" w:pos="1700"/>
          <w:tab w:val="left" w:pos="2260"/>
          <w:tab w:val="left" w:pos="2820"/>
        </w:tabs>
        <w:jc w:val="center"/>
        <w:rPr>
          <w:rFonts w:ascii="Helvetica" w:hAnsi="Helvetica" w:cs="Helvetica"/>
          <w:b/>
          <w:szCs w:val="24"/>
        </w:rPr>
      </w:pPr>
      <w:r w:rsidRPr="00DD3ED6">
        <w:rPr>
          <w:rFonts w:ascii="Helvetica" w:hAnsi="Helvetica" w:cs="Helvetica"/>
          <w:b/>
          <w:szCs w:val="24"/>
        </w:rPr>
        <w:lastRenderedPageBreak/>
        <w:t>Annexe 6 : Liste des experts indépendants spécialisés en la matière et inscrits auprès de la</w:t>
      </w:r>
      <w:r w:rsidRPr="00DD3ED6">
        <w:rPr>
          <w:rFonts w:ascii="Helvetica" w:hAnsi="Helvetica" w:cs="Helvetica"/>
          <w:szCs w:val="24"/>
        </w:rPr>
        <w:t xml:space="preserve"> </w:t>
      </w:r>
      <w:r w:rsidRPr="00DD3ED6">
        <w:rPr>
          <w:rFonts w:ascii="Helvetica" w:hAnsi="Helvetica" w:cs="Helvetica"/>
          <w:b/>
          <w:szCs w:val="24"/>
        </w:rPr>
        <w:t>Cour d'Appel compétente en fonction du lieu de l'installation</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rPr>
          <w:rFonts w:ascii="Helvetica" w:hAnsi="Helvetica" w:cs="Helvetica"/>
          <w:b/>
          <w:szCs w:val="24"/>
        </w:rPr>
      </w:pPr>
      <w:r w:rsidRPr="00DD3ED6">
        <w:rPr>
          <w:rFonts w:ascii="Helvetica" w:hAnsi="Helvetica" w:cs="Helvetica"/>
          <w:b/>
          <w:szCs w:val="24"/>
        </w:rPr>
        <w:br w:type="page"/>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rPr>
          <w:rFonts w:ascii="Helvetica" w:hAnsi="Helvetica" w:cs="Helvetica"/>
          <w:szCs w:val="24"/>
        </w:rPr>
        <w:sectPr w:rsidR="008C60DE" w:rsidRPr="00DD3ED6" w:rsidSect="008654A7">
          <w:headerReference w:type="even" r:id="rId7"/>
          <w:headerReference w:type="default" r:id="rId8"/>
          <w:footerReference w:type="even" r:id="rId9"/>
          <w:footerReference w:type="default" r:id="rId10"/>
          <w:headerReference w:type="first" r:id="rId11"/>
          <w:footerReference w:type="first" r:id="rId12"/>
          <w:pgSz w:w="12240" w:h="15840" w:code="122"/>
          <w:pgMar w:top="680" w:right="900" w:bottom="680" w:left="1123" w:header="720" w:footer="720" w:gutter="0"/>
          <w:cols w:space="720"/>
          <w:titlePg/>
        </w:sectPr>
      </w:pPr>
    </w:p>
    <w:p w:rsidR="008C60DE" w:rsidRPr="00DD3ED6" w:rsidRDefault="008C60DE" w:rsidP="008C60DE">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DD3ED6">
        <w:rPr>
          <w:rFonts w:ascii="Helvetica" w:hAnsi="Helvetica" w:cs="Helvetica"/>
          <w:b/>
          <w:szCs w:val="24"/>
        </w:rPr>
        <w:lastRenderedPageBreak/>
        <w:t>Annexe 7 : Procès-verbal de constat de la réalisation de la mise en service dynamique avec succès.</w:t>
      </w:r>
    </w:p>
    <w:p w:rsidR="008C60DE" w:rsidRPr="00DD3ED6" w:rsidRDefault="008C60DE" w:rsidP="008C60DE">
      <w:pPr>
        <w:widowControl w:val="0"/>
        <w:tabs>
          <w:tab w:val="left" w:pos="560"/>
          <w:tab w:val="left" w:pos="1120"/>
          <w:tab w:val="left" w:pos="1700"/>
          <w:tab w:val="left" w:pos="2260"/>
          <w:tab w:val="left" w:pos="2820"/>
        </w:tabs>
        <w:rPr>
          <w:rFonts w:ascii="Helvetica" w:hAnsi="Helvetica" w:cs="Helvetica"/>
          <w:i/>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rPr>
      </w:pPr>
      <w:r w:rsidRPr="00DD3ED6">
        <w:rPr>
          <w:rFonts w:ascii="Helvetica" w:hAnsi="Helvetica" w:cs="Helvetica"/>
          <w:i/>
          <w:szCs w:val="24"/>
        </w:rPr>
        <w:t xml:space="preserve">Les signataires reconnaissent que l'étape de mise en service dynamique a pris fin le </w:t>
      </w:r>
      <w:proofErr w:type="gramStart"/>
      <w:r w:rsidRPr="00DD3ED6">
        <w:rPr>
          <w:rFonts w:ascii="Helvetica" w:hAnsi="Helvetica" w:cs="Helvetica"/>
          <w:i/>
          <w:szCs w:val="24"/>
        </w:rPr>
        <w:t>…….</w:t>
      </w:r>
      <w:proofErr w:type="gramEnd"/>
      <w:r w:rsidRPr="00DD3ED6">
        <w:rPr>
          <w:rFonts w:ascii="Helvetica" w:hAnsi="Helvetica" w:cs="Helvetica"/>
          <w:i/>
          <w:szCs w:val="24"/>
        </w:rPr>
        <w:t xml:space="preserve">. </w:t>
      </w:r>
      <w:proofErr w:type="gramStart"/>
      <w:r w:rsidRPr="00DD3ED6">
        <w:rPr>
          <w:rFonts w:ascii="Helvetica" w:hAnsi="Helvetica" w:cs="Helvetica"/>
          <w:i/>
          <w:szCs w:val="24"/>
        </w:rPr>
        <w:t>et</w:t>
      </w:r>
      <w:proofErr w:type="gramEnd"/>
      <w:r w:rsidRPr="00DD3ED6">
        <w:rPr>
          <w:rFonts w:ascii="Helvetica" w:hAnsi="Helvetica" w:cs="Helvetica"/>
          <w:i/>
          <w:szCs w:val="24"/>
        </w:rPr>
        <w:t xml:space="preserve"> que l'installation est considérée par eux comme fonctionnant conformément à la valeur définie en annexe de la présente convention.</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rPr>
      </w:pPr>
      <w:r w:rsidRPr="00DD3ED6">
        <w:rPr>
          <w:rFonts w:ascii="Helvetica" w:hAnsi="Helvetica" w:cs="Helvetica"/>
          <w:i/>
          <w:szCs w:val="24"/>
        </w:rPr>
        <w:t>Dans tous les cas, l'exploitant confirme prendre en charge une installation conforme au fonctionnement défini dans les documents en annexe de la convention de mise en service dynamique. En conséquence, et cas de désordre affectant ladite installation, l’exploitant ne pourra, pour s’exonérer des réparations à effectuer par ses soins et à ses frais, faire état d’une faute des entreprises signataires de la charte.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rPr>
      </w:pPr>
      <w:r w:rsidRPr="00DD3ED6">
        <w:rPr>
          <w:rFonts w:ascii="Helvetica" w:hAnsi="Helvetica" w:cs="Helvetica"/>
          <w:i/>
          <w:szCs w:val="24"/>
        </w:rPr>
        <w:t>Tampon et signature précédés de la mention “lu et accepté”</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i/>
          <w:szCs w:val="24"/>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b/>
          <w:szCs w:val="24"/>
          <w:lang w:eastAsia="en-US"/>
        </w:rPr>
        <w:t>Le maître d’ouvrage</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D3ED6">
        <w:rPr>
          <w:rFonts w:ascii="Helvetica" w:hAnsi="Helvetica" w:cs="Helvetica"/>
          <w:szCs w:val="24"/>
          <w:lang w:eastAsia="en-US"/>
        </w:rPr>
        <w:tab/>
        <w:t xml:space="preserve">A :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D3ED6">
        <w:rPr>
          <w:rFonts w:ascii="Helvetica" w:hAnsi="Helvetica" w:cs="Helvetica"/>
          <w:szCs w:val="24"/>
          <w:lang w:eastAsia="en-US"/>
        </w:rPr>
        <w:tab/>
      </w:r>
      <w:proofErr w:type="gramStart"/>
      <w:r w:rsidRPr="00DD3ED6">
        <w:rPr>
          <w:rFonts w:ascii="Helvetica" w:hAnsi="Helvetica" w:cs="Helvetica"/>
          <w:szCs w:val="24"/>
          <w:lang w:eastAsia="en-US"/>
        </w:rPr>
        <w:t>le</w:t>
      </w:r>
      <w:proofErr w:type="gramEnd"/>
      <w:r w:rsidRPr="00DD3ED6">
        <w:rPr>
          <w:rFonts w:ascii="Helvetica" w:hAnsi="Helvetica" w:cs="Helvetica"/>
          <w:szCs w:val="24"/>
          <w:lang w:eastAsia="en-US"/>
        </w:rPr>
        <w:t xml:space="preserv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20"/>
        </w:tabs>
        <w:rPr>
          <w:rFonts w:ascii="Helvetica" w:hAnsi="Helvetica" w:cs="Helvetica"/>
          <w:i/>
          <w:szCs w:val="24"/>
          <w:u w:val="single"/>
        </w:rPr>
      </w:pPr>
      <w:r w:rsidRPr="00DD3ED6">
        <w:rPr>
          <w:rFonts w:ascii="Helvetica" w:hAnsi="Helvetica" w:cs="Helvetica"/>
          <w:i/>
          <w:szCs w:val="24"/>
          <w:u w:val="single"/>
        </w:rPr>
        <w:t>Le groupement d’entreprise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b/>
          <w:szCs w:val="24"/>
          <w:lang w:eastAsia="en-US"/>
        </w:rPr>
        <w:t>Le bureau d'études</w:t>
      </w:r>
      <w:r w:rsidRPr="00DD3ED6">
        <w:rPr>
          <w:rFonts w:ascii="Helvetica" w:hAnsi="Helvetica" w:cs="Helvetica"/>
          <w:b/>
          <w:szCs w:val="24"/>
          <w:lang w:eastAsia="en-US"/>
        </w:rPr>
        <w:tab/>
      </w:r>
      <w:proofErr w:type="gramStart"/>
      <w:r w:rsidRPr="00DD3ED6">
        <w:rPr>
          <w:rFonts w:ascii="Helvetica" w:hAnsi="Helvetica" w:cs="Helvetica"/>
          <w:b/>
          <w:szCs w:val="24"/>
          <w:lang w:eastAsia="en-US"/>
        </w:rPr>
        <w:t>L’ entreprise</w:t>
      </w:r>
      <w:proofErr w:type="gramEnd"/>
      <w:r w:rsidRPr="00DD3ED6">
        <w:rPr>
          <w:rFonts w:ascii="Helvetica" w:hAnsi="Helvetica" w:cs="Helvetica"/>
          <w:b/>
          <w:szCs w:val="24"/>
          <w:lang w:eastAsia="en-US"/>
        </w:rPr>
        <w:t xml:space="preserve"> chargée des travaux</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t xml:space="preserve">A : </w:t>
      </w:r>
      <w:r w:rsidRPr="00DD3ED6">
        <w:rPr>
          <w:rFonts w:ascii="Helvetica" w:hAnsi="Helvetica" w:cs="Helvetica"/>
          <w:szCs w:val="24"/>
          <w:lang w:eastAsia="en-US"/>
        </w:rPr>
        <w:tab/>
        <w:t xml:space="preserve">A : </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r>
      <w:proofErr w:type="gramStart"/>
      <w:r w:rsidRPr="00DD3ED6">
        <w:rPr>
          <w:rFonts w:ascii="Helvetica" w:hAnsi="Helvetica" w:cs="Helvetica"/>
          <w:szCs w:val="24"/>
          <w:lang w:eastAsia="en-US"/>
        </w:rPr>
        <w:t>le</w:t>
      </w:r>
      <w:proofErr w:type="gramEnd"/>
      <w:r w:rsidRPr="00DD3ED6">
        <w:rPr>
          <w:rFonts w:ascii="Helvetica" w:hAnsi="Helvetica" w:cs="Helvetica"/>
          <w:szCs w:val="24"/>
          <w:lang w:eastAsia="en-US"/>
        </w:rPr>
        <w:t xml:space="preserve"> :</w:t>
      </w:r>
      <w:r w:rsidRPr="00DD3ED6">
        <w:rPr>
          <w:rFonts w:ascii="Helvetica" w:hAnsi="Helvetica" w:cs="Helvetica"/>
          <w:szCs w:val="24"/>
          <w:lang w:eastAsia="en-US"/>
        </w:rPr>
        <w:tab/>
        <w:t>le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5100"/>
        </w:tabs>
        <w:jc w:val="both"/>
        <w:rPr>
          <w:rFonts w:ascii="Helvetica" w:hAnsi="Helvetica" w:cs="Helvetica"/>
          <w:szCs w:val="24"/>
          <w:lang w:eastAsia="en-US"/>
        </w:rPr>
      </w:pPr>
      <w:r w:rsidRPr="00DD3ED6">
        <w:rPr>
          <w:rFonts w:ascii="Helvetica" w:hAnsi="Helvetica" w:cs="Helvetica"/>
          <w:szCs w:val="24"/>
          <w:lang w:eastAsia="en-US"/>
        </w:rPr>
        <w:tab/>
      </w:r>
      <w:r w:rsidRPr="00DD3ED6">
        <w:rPr>
          <w:rFonts w:ascii="Helvetica" w:hAnsi="Helvetica" w:cs="Helvetica"/>
          <w:b/>
          <w:szCs w:val="24"/>
          <w:lang w:eastAsia="en-US"/>
        </w:rPr>
        <w:t>Le fabricant des capteurs</w:t>
      </w:r>
      <w:r w:rsidRPr="00DD3ED6">
        <w:rPr>
          <w:rFonts w:ascii="Helvetica" w:hAnsi="Helvetica" w:cs="Helvetica"/>
          <w:b/>
          <w:szCs w:val="24"/>
          <w:lang w:eastAsia="en-US"/>
        </w:rPr>
        <w:tab/>
        <w:t>Le fabricant de la régulation</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t xml:space="preserve">A : </w:t>
      </w:r>
      <w:r w:rsidRPr="00DD3ED6">
        <w:rPr>
          <w:rFonts w:ascii="Helvetica" w:hAnsi="Helvetica" w:cs="Helvetica"/>
          <w:szCs w:val="24"/>
          <w:lang w:eastAsia="en-US"/>
        </w:rPr>
        <w:tab/>
        <w:t xml:space="preserve">A : </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r>
      <w:proofErr w:type="gramStart"/>
      <w:r w:rsidRPr="00DD3ED6">
        <w:rPr>
          <w:rFonts w:ascii="Helvetica" w:hAnsi="Helvetica" w:cs="Helvetica"/>
          <w:szCs w:val="24"/>
          <w:lang w:eastAsia="en-US"/>
        </w:rPr>
        <w:t>le</w:t>
      </w:r>
      <w:proofErr w:type="gramEnd"/>
      <w:r w:rsidRPr="00DD3ED6">
        <w:rPr>
          <w:rFonts w:ascii="Helvetica" w:hAnsi="Helvetica" w:cs="Helvetica"/>
          <w:szCs w:val="24"/>
          <w:lang w:eastAsia="en-US"/>
        </w:rPr>
        <w:t xml:space="preserve"> :</w:t>
      </w:r>
      <w:r w:rsidRPr="00DD3ED6">
        <w:rPr>
          <w:rFonts w:ascii="Helvetica" w:hAnsi="Helvetica" w:cs="Helvetica"/>
          <w:szCs w:val="24"/>
          <w:lang w:eastAsia="en-US"/>
        </w:rPr>
        <w:tab/>
        <w:t>le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5100"/>
        </w:tabs>
        <w:jc w:val="both"/>
        <w:rPr>
          <w:rFonts w:ascii="Helvetica" w:hAnsi="Helvetica" w:cs="Helvetica"/>
          <w:b/>
          <w:szCs w:val="24"/>
          <w:lang w:eastAsia="en-US"/>
        </w:rPr>
      </w:pPr>
      <w:r w:rsidRPr="00DD3ED6">
        <w:rPr>
          <w:rFonts w:ascii="Helvetica" w:hAnsi="Helvetica" w:cs="Helvetica"/>
          <w:b/>
          <w:szCs w:val="24"/>
          <w:lang w:eastAsia="en-US"/>
        </w:rPr>
        <w:tab/>
        <w:t>L'exploitant</w:t>
      </w:r>
      <w:r w:rsidRPr="00DD3ED6">
        <w:rPr>
          <w:rFonts w:ascii="Helvetica" w:hAnsi="Helvetica" w:cs="Helvetica"/>
          <w:b/>
          <w:szCs w:val="24"/>
          <w:lang w:eastAsia="en-US"/>
        </w:rPr>
        <w:tab/>
        <w:t>La société chargée du suivi (le suiveur)</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t xml:space="preserve">A : </w:t>
      </w:r>
      <w:r w:rsidRPr="00DD3ED6">
        <w:rPr>
          <w:rFonts w:ascii="Helvetica" w:hAnsi="Helvetica" w:cs="Helvetica"/>
          <w:szCs w:val="24"/>
          <w:lang w:eastAsia="en-US"/>
        </w:rPr>
        <w:tab/>
        <w:t xml:space="preserve">A : </w:t>
      </w:r>
    </w:p>
    <w:p w:rsidR="008C60DE" w:rsidRPr="00DD3ED6" w:rsidRDefault="008C60DE" w:rsidP="008C60DE">
      <w:pPr>
        <w:widowControl w:val="0"/>
        <w:tabs>
          <w:tab w:val="left" w:pos="560"/>
          <w:tab w:val="left" w:pos="5100"/>
        </w:tabs>
        <w:jc w:val="both"/>
        <w:rPr>
          <w:rFonts w:ascii="Helvetica" w:hAnsi="Helvetica" w:cs="Helvetica"/>
          <w:szCs w:val="24"/>
          <w:lang w:eastAsia="en-US"/>
        </w:rPr>
      </w:pPr>
      <w:r w:rsidRPr="00DD3ED6">
        <w:rPr>
          <w:rFonts w:ascii="Helvetica" w:hAnsi="Helvetica" w:cs="Helvetica"/>
          <w:szCs w:val="24"/>
          <w:lang w:eastAsia="en-US"/>
        </w:rPr>
        <w:tab/>
      </w:r>
      <w:proofErr w:type="gramStart"/>
      <w:r w:rsidRPr="00DD3ED6">
        <w:rPr>
          <w:rFonts w:ascii="Helvetica" w:hAnsi="Helvetica" w:cs="Helvetica"/>
          <w:szCs w:val="24"/>
          <w:lang w:eastAsia="en-US"/>
        </w:rPr>
        <w:t>le</w:t>
      </w:r>
      <w:proofErr w:type="gramEnd"/>
      <w:r w:rsidRPr="00DD3ED6">
        <w:rPr>
          <w:rFonts w:ascii="Helvetica" w:hAnsi="Helvetica" w:cs="Helvetica"/>
          <w:szCs w:val="24"/>
          <w:lang w:eastAsia="en-US"/>
        </w:rPr>
        <w:t xml:space="preserve"> :</w:t>
      </w:r>
      <w:r w:rsidRPr="00DD3ED6">
        <w:rPr>
          <w:rFonts w:ascii="Helvetica" w:hAnsi="Helvetica" w:cs="Helvetica"/>
          <w:szCs w:val="24"/>
          <w:lang w:eastAsia="en-US"/>
        </w:rPr>
        <w:tab/>
        <w:t>le :</w:t>
      </w:r>
    </w:p>
    <w:p w:rsidR="008C60DE" w:rsidRPr="00DD3ED6" w:rsidRDefault="008C60DE" w:rsidP="008C60DE">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rsidR="008C60DE" w:rsidRPr="00DD3ED6" w:rsidRDefault="008C60DE" w:rsidP="008C60DE">
      <w:pPr>
        <w:widowControl w:val="0"/>
        <w:tabs>
          <w:tab w:val="left" w:pos="560"/>
          <w:tab w:val="left" w:pos="1120"/>
          <w:tab w:val="left" w:pos="1700"/>
          <w:tab w:val="left" w:pos="2260"/>
          <w:tab w:val="left" w:pos="2820"/>
        </w:tabs>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 w:val="left" w:pos="3400"/>
          <w:tab w:val="left" w:pos="3980"/>
          <w:tab w:val="left" w:pos="5100"/>
        </w:tabs>
        <w:rPr>
          <w:rFonts w:ascii="Helvetica" w:eastAsia="Calibri" w:hAnsi="Helvetica" w:cs="Helvetica"/>
          <w:szCs w:val="24"/>
          <w:lang w:eastAsia="en-US"/>
        </w:rPr>
      </w:pPr>
      <w:r w:rsidRPr="00DD3ED6">
        <w:rPr>
          <w:rFonts w:ascii="Helvetica" w:hAnsi="Helvetica" w:cs="Helvetica"/>
          <w:szCs w:val="24"/>
        </w:rPr>
        <w:t>Fait en 7 originaux.</w:t>
      </w:r>
    </w:p>
    <w:p w:rsidR="001727BE" w:rsidRPr="00DD3ED6" w:rsidRDefault="001727BE" w:rsidP="001727BE">
      <w:pPr>
        <w:pStyle w:val="Notedefin"/>
        <w:rPr>
          <w:rFonts w:ascii="Helvetica" w:hAnsi="Helvetica" w:cs="Helvetica"/>
          <w:sz w:val="24"/>
          <w:szCs w:val="24"/>
        </w:rPr>
      </w:pPr>
    </w:p>
    <w:p w:rsidR="001727BE" w:rsidRPr="00DD3ED6" w:rsidRDefault="001727BE" w:rsidP="001727BE">
      <w:pPr>
        <w:pStyle w:val="Notedefin"/>
        <w:rPr>
          <w:rFonts w:ascii="Helvetica" w:hAnsi="Helvetica" w:cs="Helvetica"/>
          <w:sz w:val="24"/>
          <w:szCs w:val="24"/>
        </w:rPr>
      </w:pPr>
    </w:p>
    <w:p w:rsidR="001727BE" w:rsidRPr="00DD3ED6" w:rsidRDefault="001727BE" w:rsidP="001727BE">
      <w:pPr>
        <w:pStyle w:val="Notedefin"/>
        <w:rPr>
          <w:rFonts w:ascii="Helvetica" w:hAnsi="Helvetica" w:cs="Helvetica"/>
          <w:sz w:val="24"/>
          <w:szCs w:val="24"/>
        </w:rPr>
      </w:pPr>
    </w:p>
    <w:p w:rsidR="001727BE" w:rsidRPr="00DD3ED6" w:rsidRDefault="001727BE" w:rsidP="001727BE">
      <w:pPr>
        <w:pStyle w:val="Notedefin"/>
        <w:rPr>
          <w:rFonts w:ascii="Helvetica" w:hAnsi="Helvetica" w:cs="Helvetica"/>
          <w:sz w:val="24"/>
          <w:szCs w:val="24"/>
        </w:rPr>
      </w:pPr>
    </w:p>
    <w:p w:rsidR="001727BE" w:rsidRPr="00DD3ED6" w:rsidRDefault="001727BE" w:rsidP="001727BE">
      <w:pPr>
        <w:pStyle w:val="Notedefin"/>
        <w:rPr>
          <w:rFonts w:ascii="Helvetica" w:hAnsi="Helvetica" w:cs="Helvetica"/>
          <w:sz w:val="24"/>
          <w:szCs w:val="24"/>
        </w:rPr>
      </w:pPr>
    </w:p>
    <w:p w:rsidR="001727BE" w:rsidRPr="00DD3ED6" w:rsidRDefault="001727BE" w:rsidP="001727BE">
      <w:pPr>
        <w:pStyle w:val="Notedefin"/>
        <w:rPr>
          <w:rFonts w:ascii="Helvetica" w:hAnsi="Helvetica" w:cs="Helvetica"/>
          <w:sz w:val="24"/>
          <w:szCs w:val="24"/>
        </w:rPr>
      </w:pPr>
    </w:p>
    <w:p w:rsidR="001727BE" w:rsidRPr="00DD3ED6" w:rsidRDefault="001727BE" w:rsidP="001727BE">
      <w:pPr>
        <w:pStyle w:val="Notedefin"/>
        <w:rPr>
          <w:rFonts w:ascii="Helvetica" w:hAnsi="Helvetica" w:cs="Helvetica"/>
          <w:sz w:val="24"/>
          <w:szCs w:val="24"/>
        </w:rPr>
      </w:pPr>
    </w:p>
    <w:p w:rsidR="001727BE" w:rsidRPr="00DD3ED6" w:rsidRDefault="001727BE" w:rsidP="001727BE">
      <w:pPr>
        <w:pStyle w:val="Notedefin"/>
        <w:rPr>
          <w:rFonts w:ascii="Helvetica" w:hAnsi="Helvetica" w:cs="Helvetica"/>
          <w:sz w:val="24"/>
          <w:szCs w:val="24"/>
        </w:rPr>
      </w:pPr>
    </w:p>
    <w:p w:rsidR="008C60DE" w:rsidRPr="00DD3ED6" w:rsidRDefault="008C60DE">
      <w:pPr>
        <w:spacing w:after="160" w:line="259" w:lineRule="auto"/>
        <w:rPr>
          <w:rFonts w:ascii="Helvetica" w:hAnsi="Helvetica" w:cs="Helvetica"/>
          <w:szCs w:val="24"/>
          <w:lang w:eastAsia="en-US"/>
        </w:rPr>
      </w:pPr>
      <w:r w:rsidRPr="00DD3ED6">
        <w:rPr>
          <w:rFonts w:ascii="Helvetica" w:hAnsi="Helvetica" w:cs="Helvetica"/>
          <w:szCs w:val="24"/>
        </w:rPr>
        <w:br w:type="page"/>
      </w:r>
    </w:p>
    <w:p w:rsidR="008C60DE" w:rsidRPr="00DD3ED6" w:rsidRDefault="008C60DE" w:rsidP="008C60DE">
      <w:pPr>
        <w:widowControl w:val="0"/>
        <w:tabs>
          <w:tab w:val="left" w:pos="560"/>
          <w:tab w:val="left" w:pos="1120"/>
          <w:tab w:val="left" w:pos="1700"/>
          <w:tab w:val="left" w:pos="2260"/>
          <w:tab w:val="left" w:pos="2820"/>
        </w:tabs>
        <w:jc w:val="center"/>
        <w:rPr>
          <w:rFonts w:ascii="Helvetica" w:hAnsi="Helvetica" w:cs="Helvetica"/>
          <w:b/>
          <w:szCs w:val="24"/>
        </w:rPr>
      </w:pPr>
      <w:r w:rsidRPr="00DD3ED6">
        <w:rPr>
          <w:rFonts w:ascii="Helvetica" w:hAnsi="Helvetica" w:cs="Helvetica"/>
          <w:b/>
          <w:szCs w:val="24"/>
        </w:rPr>
        <w:lastRenderedPageBreak/>
        <w:t>Annexe 8 : Valeur contractuelle de fonctionnement définie par cette convention de garantie de bon fonctionnement</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b/>
          <w:szCs w:val="24"/>
          <w:u w:val="single"/>
        </w:rPr>
      </w:pPr>
      <w:r w:rsidRPr="00DD3ED6">
        <w:rPr>
          <w:rFonts w:ascii="Helvetica" w:hAnsi="Helvetica" w:cs="Helvetica"/>
          <w:b/>
          <w:szCs w:val="24"/>
          <w:u w:val="single"/>
        </w:rPr>
        <w:t>I. Choix de la valeur contractuelle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La valeur contractuelle choisie est une valeur :</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relative</w:t>
      </w:r>
      <w:proofErr w:type="gramEnd"/>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sym w:font="Wingdings" w:char="F06F"/>
      </w:r>
      <w:r w:rsidRPr="00DD3ED6">
        <w:rPr>
          <w:rFonts w:ascii="Helvetica" w:hAnsi="Helvetica" w:cs="Helvetica"/>
          <w:szCs w:val="24"/>
        </w:rPr>
        <w:t xml:space="preserve"> </w:t>
      </w:r>
      <w:proofErr w:type="gramStart"/>
      <w:r w:rsidRPr="00DD3ED6">
        <w:rPr>
          <w:rFonts w:ascii="Helvetica" w:hAnsi="Helvetica" w:cs="Helvetica"/>
          <w:szCs w:val="24"/>
        </w:rPr>
        <w:t>absolue</w:t>
      </w:r>
      <w:proofErr w:type="gramEnd"/>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u w:val="single"/>
        </w:rPr>
      </w:pPr>
      <w:r w:rsidRPr="00DD3ED6">
        <w:rPr>
          <w:rFonts w:ascii="Helvetica" w:hAnsi="Helvetica" w:cs="Helvetica"/>
          <w:szCs w:val="24"/>
          <w:u w:val="single"/>
        </w:rPr>
        <w:t>A – Avec valeur relative de l’énergie solaire utile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 xml:space="preserve">Les méthodes, données, bases de calculs et valeurs </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r w:rsidRPr="00DD3ED6">
        <w:rPr>
          <w:rFonts w:ascii="Helvetica" w:hAnsi="Helvetica" w:cs="Helvetica"/>
          <w:szCs w:val="24"/>
        </w:rPr>
        <w:t>B – Avec valeur absolue de l’énergie solaire utile</w:t>
      </w: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rPr>
      </w:pPr>
    </w:p>
    <w:p w:rsidR="008C60DE" w:rsidRPr="00DD3ED6" w:rsidRDefault="008C60DE" w:rsidP="008C60DE">
      <w:pPr>
        <w:pStyle w:val="Paragraphedeliste"/>
        <w:widowControl w:val="0"/>
        <w:tabs>
          <w:tab w:val="left" w:pos="560"/>
          <w:tab w:val="left" w:pos="1120"/>
          <w:tab w:val="left" w:pos="1700"/>
          <w:tab w:val="left" w:pos="2260"/>
          <w:tab w:val="left" w:pos="2840"/>
          <w:tab w:val="left" w:pos="3400"/>
          <w:tab w:val="left" w:pos="3980"/>
        </w:tabs>
        <w:ind w:left="0"/>
        <w:jc w:val="both"/>
        <w:rPr>
          <w:rFonts w:ascii="Helvetica" w:hAnsi="Helvetica" w:cs="Helvetica"/>
          <w:b/>
          <w:szCs w:val="24"/>
        </w:rPr>
      </w:pPr>
      <w:r w:rsidRPr="00DD3ED6">
        <w:rPr>
          <w:rFonts w:ascii="Helvetica" w:hAnsi="Helvetica" w:cs="Helvetica"/>
          <w:b/>
          <w:szCs w:val="24"/>
        </w:rPr>
        <w:t>BASES DES CALCULS DES INSTALLATIONS SOLAIRES ET DE LEURS PERFORMANCES ENERGETIQUES.</w:t>
      </w:r>
    </w:p>
    <w:p w:rsidR="008C60DE" w:rsidRPr="00DD3ED6" w:rsidRDefault="008C60DE" w:rsidP="008C60DE">
      <w:pPr>
        <w:pStyle w:val="Paragraphedeliste"/>
        <w:widowControl w:val="0"/>
        <w:tabs>
          <w:tab w:val="left" w:pos="560"/>
          <w:tab w:val="left" w:pos="1120"/>
          <w:tab w:val="left" w:pos="1700"/>
          <w:tab w:val="left" w:pos="2260"/>
          <w:tab w:val="left" w:pos="2840"/>
          <w:tab w:val="left" w:pos="3400"/>
          <w:tab w:val="left" w:pos="3980"/>
        </w:tabs>
        <w:ind w:left="0"/>
        <w:jc w:val="both"/>
        <w:rPr>
          <w:rFonts w:ascii="Helvetica" w:hAnsi="Helvetica" w:cs="Helvetica"/>
          <w:szCs w:val="24"/>
        </w:rPr>
      </w:pPr>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t>1. Méthode de calculs</w:t>
      </w:r>
    </w:p>
    <w:p w:rsidR="008C60DE" w:rsidRPr="00DD3ED6" w:rsidRDefault="008C60DE" w:rsidP="008C60DE">
      <w:pPr>
        <w:pStyle w:val="CCTP"/>
        <w:ind w:left="284"/>
        <w:rPr>
          <w:rFonts w:ascii="Helvetica" w:hAnsi="Helvetica" w:cs="Helvetica"/>
          <w:i/>
          <w:szCs w:val="24"/>
        </w:rPr>
      </w:pPr>
      <w:r w:rsidRPr="00DD3ED6">
        <w:rPr>
          <w:rFonts w:ascii="Helvetica" w:hAnsi="Helvetica" w:cs="Helvetica"/>
          <w:szCs w:val="24"/>
        </w:rPr>
        <w:t>Les performances de l’installation solaire sont calculées selon la méthode suivante :</w:t>
      </w: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pStyle w:val="CCTP"/>
        <w:rPr>
          <w:rFonts w:ascii="Helvetica" w:hAnsi="Helvetica" w:cs="Helvetica"/>
          <w:szCs w:val="24"/>
        </w:rPr>
      </w:pPr>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szCs w:val="24"/>
        </w:rPr>
      </w:pPr>
      <w:r w:rsidRPr="00DD3ED6">
        <w:rPr>
          <w:rFonts w:ascii="Helvetica" w:hAnsi="Helvetica" w:cs="Helvetica"/>
          <w:b/>
          <w:szCs w:val="24"/>
        </w:rPr>
        <w:t>2. Données météorologiques</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valeurs à retenir pour les calculs seront celles de la station météorologique de ………………</w:t>
      </w:r>
      <w:proofErr w:type="gramStart"/>
      <w:r w:rsidRPr="00DD3ED6">
        <w:rPr>
          <w:rFonts w:ascii="Helvetica" w:hAnsi="Helvetica" w:cs="Helvetica"/>
          <w:szCs w:val="24"/>
        </w:rPr>
        <w:t>…….</w:t>
      </w:r>
      <w:proofErr w:type="gramEnd"/>
      <w:r w:rsidRPr="00DD3ED6">
        <w:rPr>
          <w:rFonts w:ascii="Helvetica" w:hAnsi="Helvetica" w:cs="Helvetica"/>
          <w:szCs w:val="24"/>
        </w:rPr>
        <w:t>, désignée dans la suite du texte sous le terme “station de référence”.</w:t>
      </w:r>
    </w:p>
    <w:p w:rsidR="008C60DE" w:rsidRPr="00DD3ED6" w:rsidRDefault="008C60DE" w:rsidP="008C60DE">
      <w:pPr>
        <w:pStyle w:val="CCTP"/>
        <w:ind w:left="284"/>
        <w:rPr>
          <w:rFonts w:ascii="Helvetica" w:hAnsi="Helvetica" w:cs="Helvetica"/>
          <w:i/>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Températures extérieures</w:t>
      </w:r>
      <w:r w:rsidRPr="00DD3ED6">
        <w:rPr>
          <w:rFonts w:ascii="Helvetica" w:hAnsi="Helvetica" w:cs="Helvetica"/>
          <w:szCs w:val="24"/>
        </w:rPr>
        <w:t xml:space="preserve"> : les valeurs conventionnelles de référence seront les valeurs moyennes journalières issues du Mémorial de la Météorologie Nationale ; elles sont données ci-dessous (en °C</w:t>
      </w:r>
      <w:proofErr w:type="gramStart"/>
      <w:r w:rsidRPr="00DD3ED6">
        <w:rPr>
          <w:rFonts w:ascii="Helvetica" w:hAnsi="Helvetica" w:cs="Helvetica"/>
          <w:szCs w:val="24"/>
        </w:rPr>
        <w:t>):</w:t>
      </w:r>
      <w:proofErr w:type="gramEnd"/>
      <w:r w:rsidRPr="00DD3ED6">
        <w:rPr>
          <w:rFonts w:ascii="Helvetica" w:hAnsi="Helvetica" w:cs="Helvetica"/>
          <w:szCs w:val="24"/>
        </w:rPr>
        <w:t xml:space="preserve"> </w:t>
      </w:r>
    </w:p>
    <w:p w:rsidR="008C60DE" w:rsidRPr="00DD3ED6" w:rsidRDefault="008C60DE" w:rsidP="008C60DE">
      <w:pPr>
        <w:pStyle w:val="CCTP"/>
        <w:ind w:left="284"/>
        <w:rPr>
          <w:rFonts w:ascii="Helvetica" w:hAnsi="Helvetica" w:cs="Helvetica"/>
          <w:szCs w:val="24"/>
        </w:rPr>
      </w:pPr>
    </w:p>
    <w:tbl>
      <w:tblPr>
        <w:tblW w:w="9528"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8C60DE" w:rsidRPr="00DD3ED6" w:rsidTr="00436376">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Janv.</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Fév.</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Mars</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Avril</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Mai</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Juin</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Juil.</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Août</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Sept.</w:t>
            </w:r>
          </w:p>
        </w:tc>
        <w:tc>
          <w:tcPr>
            <w:tcW w:w="794" w:type="dxa"/>
          </w:tcPr>
          <w:p w:rsidR="008C60DE" w:rsidRPr="00DD3ED6" w:rsidRDefault="008C60DE" w:rsidP="00436376">
            <w:pPr>
              <w:pStyle w:val="CDT1"/>
              <w:jc w:val="center"/>
              <w:rPr>
                <w:rFonts w:ascii="Helvetica" w:hAnsi="Helvetica" w:cs="Helvetica"/>
                <w:sz w:val="24"/>
                <w:lang w:val="en-GB"/>
              </w:rPr>
            </w:pPr>
            <w:r w:rsidRPr="00DD3ED6">
              <w:rPr>
                <w:rFonts w:ascii="Helvetica" w:hAnsi="Helvetica" w:cs="Helvetica"/>
                <w:sz w:val="24"/>
                <w:lang w:val="en-GB"/>
              </w:rPr>
              <w:t>Oct.</w:t>
            </w:r>
          </w:p>
        </w:tc>
        <w:tc>
          <w:tcPr>
            <w:tcW w:w="794" w:type="dxa"/>
          </w:tcPr>
          <w:p w:rsidR="008C60DE" w:rsidRPr="00DD3ED6" w:rsidRDefault="008C60DE" w:rsidP="00436376">
            <w:pPr>
              <w:pStyle w:val="CDT1"/>
              <w:jc w:val="center"/>
              <w:rPr>
                <w:rFonts w:ascii="Helvetica" w:hAnsi="Helvetica" w:cs="Helvetica"/>
                <w:sz w:val="24"/>
                <w:lang w:val="en-GB"/>
              </w:rPr>
            </w:pPr>
            <w:r w:rsidRPr="00DD3ED6">
              <w:rPr>
                <w:rFonts w:ascii="Helvetica" w:hAnsi="Helvetica" w:cs="Helvetica"/>
                <w:sz w:val="24"/>
                <w:lang w:val="en-GB"/>
              </w:rPr>
              <w:t>Nov.</w:t>
            </w:r>
          </w:p>
        </w:tc>
        <w:tc>
          <w:tcPr>
            <w:tcW w:w="794" w:type="dxa"/>
          </w:tcPr>
          <w:p w:rsidR="008C60DE" w:rsidRPr="00DD3ED6" w:rsidRDefault="008C60DE" w:rsidP="00436376">
            <w:pPr>
              <w:pStyle w:val="CDT1"/>
              <w:jc w:val="center"/>
              <w:rPr>
                <w:rFonts w:ascii="Helvetica" w:hAnsi="Helvetica" w:cs="Helvetica"/>
                <w:sz w:val="24"/>
                <w:lang w:val="en-US"/>
              </w:rPr>
            </w:pPr>
            <w:proofErr w:type="spellStart"/>
            <w:r w:rsidRPr="00DD3ED6">
              <w:rPr>
                <w:rFonts w:ascii="Helvetica" w:hAnsi="Helvetica" w:cs="Helvetica"/>
                <w:sz w:val="24"/>
                <w:lang w:val="en-US"/>
              </w:rPr>
              <w:t>Déc</w:t>
            </w:r>
            <w:proofErr w:type="spellEnd"/>
            <w:r w:rsidRPr="00DD3ED6">
              <w:rPr>
                <w:rFonts w:ascii="Helvetica" w:hAnsi="Helvetica" w:cs="Helvetica"/>
                <w:sz w:val="24"/>
                <w:lang w:val="en-US"/>
              </w:rPr>
              <w:t>.</w:t>
            </w:r>
          </w:p>
        </w:tc>
      </w:tr>
      <w:tr w:rsidR="008C60DE" w:rsidRPr="00DD3ED6" w:rsidTr="00436376">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c>
          <w:tcPr>
            <w:tcW w:w="794" w:type="dxa"/>
          </w:tcPr>
          <w:p w:rsidR="008C60DE" w:rsidRPr="00DD3ED6" w:rsidRDefault="008C60DE" w:rsidP="00436376">
            <w:pPr>
              <w:pStyle w:val="CDT1"/>
              <w:jc w:val="center"/>
              <w:rPr>
                <w:rFonts w:ascii="Helvetica" w:hAnsi="Helvetica" w:cs="Helvetica"/>
                <w:sz w:val="24"/>
              </w:rPr>
            </w:pPr>
          </w:p>
        </w:tc>
      </w:tr>
    </w:tbl>
    <w:p w:rsidR="008C60DE" w:rsidRPr="00DD3ED6" w:rsidRDefault="008C60DE" w:rsidP="008C60DE">
      <w:pPr>
        <w:pStyle w:val="CCTP"/>
        <w:ind w:left="284"/>
        <w:rPr>
          <w:rFonts w:ascii="Helvetica" w:hAnsi="Helvetica" w:cs="Helvetica"/>
          <w:b/>
          <w:szCs w:val="24"/>
        </w:rPr>
      </w:pPr>
    </w:p>
    <w:p w:rsidR="008C60DE" w:rsidRPr="00DD3ED6" w:rsidRDefault="008C60DE" w:rsidP="008C60DE">
      <w:pPr>
        <w:pStyle w:val="CCTP"/>
        <w:ind w:left="284"/>
        <w:rPr>
          <w:rFonts w:ascii="Helvetica" w:hAnsi="Helvetica" w:cs="Helvetica"/>
          <w:b/>
          <w:szCs w:val="24"/>
        </w:rPr>
      </w:pPr>
    </w:p>
    <w:p w:rsidR="008C60DE" w:rsidRPr="00DD3ED6" w:rsidRDefault="008C60DE" w:rsidP="008C60DE">
      <w:pPr>
        <w:pStyle w:val="CCTP"/>
        <w:ind w:left="284"/>
        <w:rPr>
          <w:rFonts w:ascii="Helvetica" w:hAnsi="Helvetica" w:cs="Helvetica"/>
          <w:b/>
          <w:szCs w:val="24"/>
        </w:rPr>
      </w:pPr>
    </w:p>
    <w:p w:rsidR="008C60DE" w:rsidRPr="00DD3ED6" w:rsidRDefault="008C60DE" w:rsidP="008C60DE">
      <w:pPr>
        <w:pStyle w:val="CCTP"/>
        <w:ind w:left="284"/>
        <w:rPr>
          <w:rFonts w:ascii="Helvetica" w:hAnsi="Helvetica" w:cs="Helvetica"/>
          <w:b/>
          <w:szCs w:val="24"/>
        </w:rPr>
      </w:pPr>
    </w:p>
    <w:p w:rsidR="008C60DE" w:rsidRPr="00DD3ED6" w:rsidRDefault="008C60DE" w:rsidP="008C60DE">
      <w:pPr>
        <w:pStyle w:val="CCTP"/>
        <w:ind w:left="284"/>
        <w:rPr>
          <w:rFonts w:ascii="Helvetica" w:hAnsi="Helvetica" w:cs="Helvetica"/>
          <w:b/>
          <w:szCs w:val="24"/>
        </w:rPr>
      </w:pPr>
    </w:p>
    <w:p w:rsidR="008C60DE" w:rsidRPr="00DD3ED6" w:rsidRDefault="008C60DE" w:rsidP="008C60DE">
      <w:pPr>
        <w:pStyle w:val="CCTP"/>
        <w:ind w:left="284"/>
        <w:rPr>
          <w:rFonts w:ascii="Helvetica" w:hAnsi="Helvetica" w:cs="Helvetica"/>
          <w:b/>
          <w:szCs w:val="24"/>
        </w:rPr>
      </w:pPr>
    </w:p>
    <w:p w:rsidR="008C60DE" w:rsidRPr="00DD3ED6" w:rsidRDefault="008C60DE" w:rsidP="008C60DE">
      <w:pPr>
        <w:pStyle w:val="CCTP"/>
        <w:ind w:left="284"/>
        <w:rPr>
          <w:rFonts w:ascii="Helvetica" w:hAnsi="Helvetica" w:cs="Helvetica"/>
          <w:b/>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lastRenderedPageBreak/>
        <w:t>Irradiation solaire</w:t>
      </w:r>
      <w:r w:rsidRPr="00DD3ED6">
        <w:rPr>
          <w:rFonts w:ascii="Helvetica" w:hAnsi="Helvetica" w:cs="Helvetica"/>
          <w:szCs w:val="24"/>
        </w:rPr>
        <w:t xml:space="preserve"> : les valeurs conventionnelles de référence seront calculées à l’aide de la méthode citée à l’article 2.1, à partir des irradiations solaires globales sur une horizontale ou, à défaut, des heures d’ensoleillement, issues de la station de référence. </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 xml:space="preserve">Les valeurs de l’irradiation solaire globale pour une inclinaison de </w:t>
      </w:r>
      <w:proofErr w:type="gramStart"/>
      <w:r w:rsidRPr="00DD3ED6">
        <w:rPr>
          <w:rFonts w:ascii="Helvetica" w:hAnsi="Helvetica" w:cs="Helvetica"/>
          <w:szCs w:val="24"/>
        </w:rPr>
        <w:t>…….</w:t>
      </w:r>
      <w:proofErr w:type="gramEnd"/>
      <w:r w:rsidRPr="00DD3ED6">
        <w:rPr>
          <w:rFonts w:ascii="Helvetica" w:hAnsi="Helvetica" w:cs="Helvetica"/>
          <w:szCs w:val="24"/>
        </w:rPr>
        <w:t>° par rapport à l’horizontal et une orientation de …….° par rapport au Sud sont les suivantes (en Wh/m</w:t>
      </w:r>
      <w:r w:rsidRPr="00DD3ED6">
        <w:rPr>
          <w:rFonts w:ascii="Helvetica" w:hAnsi="Helvetica" w:cs="Helvetica"/>
          <w:szCs w:val="24"/>
          <w:vertAlign w:val="superscript"/>
        </w:rPr>
        <w:t>2</w:t>
      </w:r>
      <w:r w:rsidRPr="00DD3ED6">
        <w:rPr>
          <w:rFonts w:ascii="Helvetica" w:hAnsi="Helvetica" w:cs="Helvetica"/>
          <w:szCs w:val="24"/>
        </w:rPr>
        <w:t>.jour):</w:t>
      </w: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p>
    <w:tbl>
      <w:tblPr>
        <w:tblW w:w="9497"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791"/>
        <w:gridCol w:w="792"/>
        <w:gridCol w:w="791"/>
        <w:gridCol w:w="792"/>
        <w:gridCol w:w="791"/>
        <w:gridCol w:w="791"/>
        <w:gridCol w:w="792"/>
        <w:gridCol w:w="791"/>
        <w:gridCol w:w="792"/>
        <w:gridCol w:w="791"/>
        <w:gridCol w:w="792"/>
      </w:tblGrid>
      <w:tr w:rsidR="008C60DE" w:rsidRPr="00DD3ED6" w:rsidTr="00436376">
        <w:tc>
          <w:tcPr>
            <w:tcW w:w="791"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Janv.</w:t>
            </w:r>
          </w:p>
        </w:tc>
        <w:tc>
          <w:tcPr>
            <w:tcW w:w="791"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Fév.</w:t>
            </w:r>
          </w:p>
        </w:tc>
        <w:tc>
          <w:tcPr>
            <w:tcW w:w="792"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Mars</w:t>
            </w:r>
          </w:p>
        </w:tc>
        <w:tc>
          <w:tcPr>
            <w:tcW w:w="791"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Avril</w:t>
            </w:r>
          </w:p>
        </w:tc>
        <w:tc>
          <w:tcPr>
            <w:tcW w:w="792"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Mai</w:t>
            </w:r>
          </w:p>
        </w:tc>
        <w:tc>
          <w:tcPr>
            <w:tcW w:w="791"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Juin</w:t>
            </w:r>
          </w:p>
        </w:tc>
        <w:tc>
          <w:tcPr>
            <w:tcW w:w="791"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Juil.</w:t>
            </w:r>
          </w:p>
        </w:tc>
        <w:tc>
          <w:tcPr>
            <w:tcW w:w="792" w:type="dxa"/>
          </w:tcPr>
          <w:p w:rsidR="008C60DE" w:rsidRPr="00DD3ED6" w:rsidRDefault="008C60DE" w:rsidP="00436376">
            <w:pPr>
              <w:pStyle w:val="CDT1"/>
              <w:jc w:val="center"/>
              <w:rPr>
                <w:rFonts w:ascii="Helvetica" w:hAnsi="Helvetica" w:cs="Helvetica"/>
                <w:sz w:val="24"/>
                <w:lang w:val="en-GB"/>
              </w:rPr>
            </w:pPr>
            <w:proofErr w:type="spellStart"/>
            <w:r w:rsidRPr="00DD3ED6">
              <w:rPr>
                <w:rFonts w:ascii="Helvetica" w:hAnsi="Helvetica" w:cs="Helvetica"/>
                <w:sz w:val="24"/>
                <w:lang w:val="en-GB"/>
              </w:rPr>
              <w:t>Août</w:t>
            </w:r>
            <w:proofErr w:type="spellEnd"/>
          </w:p>
        </w:tc>
        <w:tc>
          <w:tcPr>
            <w:tcW w:w="791" w:type="dxa"/>
          </w:tcPr>
          <w:p w:rsidR="008C60DE" w:rsidRPr="00DD3ED6" w:rsidRDefault="008C60DE" w:rsidP="00436376">
            <w:pPr>
              <w:pStyle w:val="CDT1"/>
              <w:jc w:val="center"/>
              <w:rPr>
                <w:rFonts w:ascii="Helvetica" w:hAnsi="Helvetica" w:cs="Helvetica"/>
                <w:sz w:val="24"/>
                <w:lang w:val="en-GB"/>
              </w:rPr>
            </w:pPr>
            <w:r w:rsidRPr="00DD3ED6">
              <w:rPr>
                <w:rFonts w:ascii="Helvetica" w:hAnsi="Helvetica" w:cs="Helvetica"/>
                <w:sz w:val="24"/>
                <w:lang w:val="en-GB"/>
              </w:rPr>
              <w:t>Sept.</w:t>
            </w:r>
          </w:p>
        </w:tc>
        <w:tc>
          <w:tcPr>
            <w:tcW w:w="792" w:type="dxa"/>
          </w:tcPr>
          <w:p w:rsidR="008C60DE" w:rsidRPr="00DD3ED6" w:rsidRDefault="008C60DE" w:rsidP="00436376">
            <w:pPr>
              <w:pStyle w:val="CDT1"/>
              <w:jc w:val="center"/>
              <w:rPr>
                <w:rFonts w:ascii="Helvetica" w:hAnsi="Helvetica" w:cs="Helvetica"/>
                <w:sz w:val="24"/>
                <w:lang w:val="en-GB"/>
              </w:rPr>
            </w:pPr>
            <w:r w:rsidRPr="00DD3ED6">
              <w:rPr>
                <w:rFonts w:ascii="Helvetica" w:hAnsi="Helvetica" w:cs="Helvetica"/>
                <w:sz w:val="24"/>
                <w:lang w:val="en-GB"/>
              </w:rPr>
              <w:t>Oct.</w:t>
            </w:r>
          </w:p>
        </w:tc>
        <w:tc>
          <w:tcPr>
            <w:tcW w:w="791" w:type="dxa"/>
          </w:tcPr>
          <w:p w:rsidR="008C60DE" w:rsidRPr="00DD3ED6" w:rsidRDefault="008C60DE" w:rsidP="00436376">
            <w:pPr>
              <w:pStyle w:val="CDT1"/>
              <w:jc w:val="center"/>
              <w:rPr>
                <w:rFonts w:ascii="Helvetica" w:hAnsi="Helvetica" w:cs="Helvetica"/>
                <w:sz w:val="24"/>
                <w:lang w:val="en-GB"/>
              </w:rPr>
            </w:pPr>
            <w:r w:rsidRPr="00DD3ED6">
              <w:rPr>
                <w:rFonts w:ascii="Helvetica" w:hAnsi="Helvetica" w:cs="Helvetica"/>
                <w:sz w:val="24"/>
                <w:lang w:val="en-GB"/>
              </w:rPr>
              <w:t>Nov.</w:t>
            </w:r>
          </w:p>
        </w:tc>
        <w:tc>
          <w:tcPr>
            <w:tcW w:w="792"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Déc.</w:t>
            </w:r>
          </w:p>
        </w:tc>
      </w:tr>
      <w:tr w:rsidR="008C60DE" w:rsidRPr="00DD3ED6" w:rsidTr="00436376">
        <w:tc>
          <w:tcPr>
            <w:tcW w:w="791" w:type="dxa"/>
          </w:tcPr>
          <w:p w:rsidR="008C60DE" w:rsidRPr="00DD3ED6" w:rsidRDefault="008C60DE" w:rsidP="00436376">
            <w:pPr>
              <w:pStyle w:val="CDT1"/>
              <w:jc w:val="center"/>
              <w:rPr>
                <w:rFonts w:ascii="Helvetica" w:hAnsi="Helvetica" w:cs="Helvetica"/>
                <w:sz w:val="24"/>
              </w:rPr>
            </w:pPr>
          </w:p>
        </w:tc>
        <w:tc>
          <w:tcPr>
            <w:tcW w:w="791" w:type="dxa"/>
          </w:tcPr>
          <w:p w:rsidR="008C60DE" w:rsidRPr="00DD3ED6" w:rsidRDefault="008C60DE" w:rsidP="00436376">
            <w:pPr>
              <w:pStyle w:val="CDT1"/>
              <w:jc w:val="center"/>
              <w:rPr>
                <w:rFonts w:ascii="Helvetica" w:hAnsi="Helvetica" w:cs="Helvetica"/>
                <w:sz w:val="24"/>
              </w:rPr>
            </w:pPr>
          </w:p>
        </w:tc>
        <w:tc>
          <w:tcPr>
            <w:tcW w:w="792" w:type="dxa"/>
          </w:tcPr>
          <w:p w:rsidR="008C60DE" w:rsidRPr="00DD3ED6" w:rsidRDefault="008C60DE" w:rsidP="00436376">
            <w:pPr>
              <w:pStyle w:val="CDT1"/>
              <w:jc w:val="center"/>
              <w:rPr>
                <w:rFonts w:ascii="Helvetica" w:hAnsi="Helvetica" w:cs="Helvetica"/>
                <w:sz w:val="24"/>
              </w:rPr>
            </w:pPr>
          </w:p>
        </w:tc>
        <w:tc>
          <w:tcPr>
            <w:tcW w:w="791" w:type="dxa"/>
          </w:tcPr>
          <w:p w:rsidR="008C60DE" w:rsidRPr="00DD3ED6" w:rsidRDefault="008C60DE" w:rsidP="00436376">
            <w:pPr>
              <w:pStyle w:val="CDT1"/>
              <w:jc w:val="center"/>
              <w:rPr>
                <w:rFonts w:ascii="Helvetica" w:hAnsi="Helvetica" w:cs="Helvetica"/>
                <w:sz w:val="24"/>
              </w:rPr>
            </w:pPr>
          </w:p>
        </w:tc>
        <w:tc>
          <w:tcPr>
            <w:tcW w:w="792" w:type="dxa"/>
          </w:tcPr>
          <w:p w:rsidR="008C60DE" w:rsidRPr="00DD3ED6" w:rsidRDefault="008C60DE" w:rsidP="00436376">
            <w:pPr>
              <w:pStyle w:val="CDT1"/>
              <w:jc w:val="center"/>
              <w:rPr>
                <w:rFonts w:ascii="Helvetica" w:hAnsi="Helvetica" w:cs="Helvetica"/>
                <w:sz w:val="24"/>
              </w:rPr>
            </w:pPr>
          </w:p>
        </w:tc>
        <w:tc>
          <w:tcPr>
            <w:tcW w:w="791" w:type="dxa"/>
          </w:tcPr>
          <w:p w:rsidR="008C60DE" w:rsidRPr="00DD3ED6" w:rsidRDefault="008C60DE" w:rsidP="00436376">
            <w:pPr>
              <w:pStyle w:val="CDT1"/>
              <w:jc w:val="center"/>
              <w:rPr>
                <w:rFonts w:ascii="Helvetica" w:hAnsi="Helvetica" w:cs="Helvetica"/>
                <w:sz w:val="24"/>
              </w:rPr>
            </w:pPr>
          </w:p>
        </w:tc>
        <w:tc>
          <w:tcPr>
            <w:tcW w:w="791" w:type="dxa"/>
          </w:tcPr>
          <w:p w:rsidR="008C60DE" w:rsidRPr="00DD3ED6" w:rsidRDefault="008C60DE" w:rsidP="00436376">
            <w:pPr>
              <w:pStyle w:val="CDT1"/>
              <w:jc w:val="center"/>
              <w:rPr>
                <w:rFonts w:ascii="Helvetica" w:hAnsi="Helvetica" w:cs="Helvetica"/>
                <w:sz w:val="24"/>
              </w:rPr>
            </w:pPr>
          </w:p>
        </w:tc>
        <w:tc>
          <w:tcPr>
            <w:tcW w:w="792" w:type="dxa"/>
          </w:tcPr>
          <w:p w:rsidR="008C60DE" w:rsidRPr="00DD3ED6" w:rsidRDefault="008C60DE" w:rsidP="00436376">
            <w:pPr>
              <w:pStyle w:val="CDT1"/>
              <w:jc w:val="center"/>
              <w:rPr>
                <w:rFonts w:ascii="Helvetica" w:hAnsi="Helvetica" w:cs="Helvetica"/>
                <w:sz w:val="24"/>
              </w:rPr>
            </w:pPr>
          </w:p>
        </w:tc>
        <w:tc>
          <w:tcPr>
            <w:tcW w:w="791" w:type="dxa"/>
          </w:tcPr>
          <w:p w:rsidR="008C60DE" w:rsidRPr="00DD3ED6" w:rsidRDefault="008C60DE" w:rsidP="00436376">
            <w:pPr>
              <w:pStyle w:val="CDT1"/>
              <w:jc w:val="center"/>
              <w:rPr>
                <w:rFonts w:ascii="Helvetica" w:hAnsi="Helvetica" w:cs="Helvetica"/>
                <w:sz w:val="24"/>
              </w:rPr>
            </w:pPr>
          </w:p>
        </w:tc>
        <w:tc>
          <w:tcPr>
            <w:tcW w:w="792" w:type="dxa"/>
          </w:tcPr>
          <w:p w:rsidR="008C60DE" w:rsidRPr="00DD3ED6" w:rsidRDefault="008C60DE" w:rsidP="00436376">
            <w:pPr>
              <w:pStyle w:val="CDT1"/>
              <w:jc w:val="center"/>
              <w:rPr>
                <w:rFonts w:ascii="Helvetica" w:hAnsi="Helvetica" w:cs="Helvetica"/>
                <w:sz w:val="24"/>
              </w:rPr>
            </w:pPr>
          </w:p>
        </w:tc>
        <w:tc>
          <w:tcPr>
            <w:tcW w:w="791" w:type="dxa"/>
          </w:tcPr>
          <w:p w:rsidR="008C60DE" w:rsidRPr="00DD3ED6" w:rsidRDefault="008C60DE" w:rsidP="00436376">
            <w:pPr>
              <w:pStyle w:val="CDT1"/>
              <w:jc w:val="center"/>
              <w:rPr>
                <w:rFonts w:ascii="Helvetica" w:hAnsi="Helvetica" w:cs="Helvetica"/>
                <w:sz w:val="24"/>
              </w:rPr>
            </w:pPr>
          </w:p>
        </w:tc>
        <w:tc>
          <w:tcPr>
            <w:tcW w:w="792" w:type="dxa"/>
          </w:tcPr>
          <w:p w:rsidR="008C60DE" w:rsidRPr="00DD3ED6" w:rsidRDefault="008C60DE" w:rsidP="00436376">
            <w:pPr>
              <w:pStyle w:val="CDT1"/>
              <w:jc w:val="center"/>
              <w:rPr>
                <w:rFonts w:ascii="Helvetica" w:hAnsi="Helvetica" w:cs="Helvetica"/>
                <w:sz w:val="24"/>
              </w:rPr>
            </w:pPr>
          </w:p>
        </w:tc>
      </w:tr>
    </w:tbl>
    <w:p w:rsidR="008C60DE" w:rsidRPr="00DD3ED6" w:rsidRDefault="008C60DE" w:rsidP="008C60DE">
      <w:pPr>
        <w:pStyle w:val="CCTP"/>
        <w:ind w:left="284"/>
        <w:rPr>
          <w:rFonts w:ascii="Helvetica" w:hAnsi="Helvetica" w:cs="Helvetica"/>
          <w:szCs w:val="24"/>
        </w:rPr>
      </w:pPr>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szCs w:val="24"/>
        </w:rPr>
      </w:pPr>
      <w:r w:rsidRPr="00DD3ED6">
        <w:rPr>
          <w:rFonts w:ascii="Helvetica" w:hAnsi="Helvetica" w:cs="Helvetica"/>
          <w:b/>
          <w:szCs w:val="24"/>
        </w:rPr>
        <w:t>2.3. Données sur la consommation d’eau chaude sanitaire</w:t>
      </w: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Température d’eau froide</w:t>
      </w:r>
      <w:r w:rsidRPr="00DD3ED6">
        <w:rPr>
          <w:rFonts w:ascii="Helvetica" w:hAnsi="Helvetica" w:cs="Helvetica"/>
          <w:szCs w:val="24"/>
        </w:rPr>
        <w:t xml:space="preserve"> : Les valeurs conventionnelles de référence seront les valeurs moyennes journalières calculées au moyen de la méthode ……</w:t>
      </w:r>
      <w:proofErr w:type="gramStart"/>
      <w:r w:rsidRPr="00DD3ED6">
        <w:rPr>
          <w:rFonts w:ascii="Helvetica" w:hAnsi="Helvetica" w:cs="Helvetica"/>
          <w:szCs w:val="24"/>
        </w:rPr>
        <w:t>…….</w:t>
      </w:r>
      <w:proofErr w:type="gramEnd"/>
      <w:r w:rsidRPr="00DD3ED6">
        <w:rPr>
          <w:rFonts w:ascii="Helvetica" w:hAnsi="Helvetica" w:cs="Helvetica"/>
          <w:szCs w:val="24"/>
        </w:rPr>
        <w:t>. Elles sont données ci-dessous (en °C) :</w:t>
      </w:r>
    </w:p>
    <w:p w:rsidR="008C60DE" w:rsidRPr="00DD3ED6" w:rsidRDefault="008C60DE" w:rsidP="008C60DE">
      <w:pPr>
        <w:pStyle w:val="CCTP"/>
        <w:ind w:left="284"/>
        <w:rPr>
          <w:rFonts w:ascii="Helvetica" w:hAnsi="Helvetica" w:cs="Helvetica"/>
          <w:szCs w:val="24"/>
        </w:rPr>
      </w:pPr>
    </w:p>
    <w:tbl>
      <w:tblPr>
        <w:tblW w:w="9528"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8C60DE" w:rsidRPr="00DD3ED6" w:rsidTr="00436376">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Janv.</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Fév.</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Mars</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Avril</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Mai</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Juin</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Juil.</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Août</w:t>
            </w:r>
          </w:p>
        </w:tc>
        <w:tc>
          <w:tcPr>
            <w:tcW w:w="794" w:type="dxa"/>
          </w:tcPr>
          <w:p w:rsidR="008C60DE" w:rsidRPr="00DD3ED6" w:rsidRDefault="008C60DE" w:rsidP="00436376">
            <w:pPr>
              <w:pStyle w:val="CDT1"/>
              <w:jc w:val="center"/>
              <w:rPr>
                <w:rFonts w:ascii="Helvetica" w:hAnsi="Helvetica" w:cs="Helvetica"/>
                <w:sz w:val="24"/>
              </w:rPr>
            </w:pPr>
            <w:r w:rsidRPr="00DD3ED6">
              <w:rPr>
                <w:rFonts w:ascii="Helvetica" w:hAnsi="Helvetica" w:cs="Helvetica"/>
                <w:sz w:val="24"/>
              </w:rPr>
              <w:t>Sept.</w:t>
            </w:r>
          </w:p>
        </w:tc>
        <w:tc>
          <w:tcPr>
            <w:tcW w:w="794" w:type="dxa"/>
          </w:tcPr>
          <w:p w:rsidR="008C60DE" w:rsidRPr="00DD3ED6" w:rsidRDefault="008C60DE" w:rsidP="00436376">
            <w:pPr>
              <w:pStyle w:val="CDT1"/>
              <w:jc w:val="center"/>
              <w:rPr>
                <w:rFonts w:ascii="Helvetica" w:hAnsi="Helvetica" w:cs="Helvetica"/>
                <w:sz w:val="24"/>
                <w:lang w:val="en-GB"/>
              </w:rPr>
            </w:pPr>
            <w:r w:rsidRPr="00DD3ED6">
              <w:rPr>
                <w:rFonts w:ascii="Helvetica" w:hAnsi="Helvetica" w:cs="Helvetica"/>
                <w:sz w:val="24"/>
                <w:lang w:val="en-GB"/>
              </w:rPr>
              <w:t>Oct.</w:t>
            </w:r>
          </w:p>
        </w:tc>
        <w:tc>
          <w:tcPr>
            <w:tcW w:w="794" w:type="dxa"/>
          </w:tcPr>
          <w:p w:rsidR="008C60DE" w:rsidRPr="00DD3ED6" w:rsidRDefault="008C60DE" w:rsidP="00436376">
            <w:pPr>
              <w:pStyle w:val="CDT1"/>
              <w:jc w:val="center"/>
              <w:rPr>
                <w:rFonts w:ascii="Helvetica" w:hAnsi="Helvetica" w:cs="Helvetica"/>
                <w:sz w:val="24"/>
                <w:lang w:val="en-GB"/>
              </w:rPr>
            </w:pPr>
            <w:r w:rsidRPr="00DD3ED6">
              <w:rPr>
                <w:rFonts w:ascii="Helvetica" w:hAnsi="Helvetica" w:cs="Helvetica"/>
                <w:sz w:val="24"/>
                <w:lang w:val="en-GB"/>
              </w:rPr>
              <w:t>Nov.</w:t>
            </w:r>
          </w:p>
        </w:tc>
        <w:tc>
          <w:tcPr>
            <w:tcW w:w="794" w:type="dxa"/>
          </w:tcPr>
          <w:p w:rsidR="008C60DE" w:rsidRPr="00DD3ED6" w:rsidRDefault="008C60DE" w:rsidP="00436376">
            <w:pPr>
              <w:pStyle w:val="CDT1"/>
              <w:jc w:val="center"/>
              <w:rPr>
                <w:rFonts w:ascii="Helvetica" w:hAnsi="Helvetica" w:cs="Helvetica"/>
                <w:sz w:val="24"/>
                <w:lang w:val="en-GB"/>
              </w:rPr>
            </w:pPr>
            <w:proofErr w:type="spellStart"/>
            <w:r w:rsidRPr="00DD3ED6">
              <w:rPr>
                <w:rFonts w:ascii="Helvetica" w:hAnsi="Helvetica" w:cs="Helvetica"/>
                <w:sz w:val="24"/>
                <w:lang w:val="en-GB"/>
              </w:rPr>
              <w:t>Déc</w:t>
            </w:r>
            <w:proofErr w:type="spellEnd"/>
            <w:r w:rsidRPr="00DD3ED6">
              <w:rPr>
                <w:rFonts w:ascii="Helvetica" w:hAnsi="Helvetica" w:cs="Helvetica"/>
                <w:sz w:val="24"/>
                <w:lang w:val="en-GB"/>
              </w:rPr>
              <w:t>.</w:t>
            </w:r>
          </w:p>
        </w:tc>
      </w:tr>
      <w:tr w:rsidR="008C60DE" w:rsidRPr="00DD3ED6" w:rsidTr="00436376">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c>
          <w:tcPr>
            <w:tcW w:w="794" w:type="dxa"/>
            <w:vAlign w:val="center"/>
          </w:tcPr>
          <w:p w:rsidR="008C60DE" w:rsidRPr="00DD3ED6" w:rsidRDefault="008C60DE" w:rsidP="00436376">
            <w:pPr>
              <w:pStyle w:val="CDT1"/>
              <w:jc w:val="center"/>
              <w:rPr>
                <w:rFonts w:ascii="Helvetica" w:hAnsi="Helvetica" w:cs="Helvetica"/>
                <w:sz w:val="24"/>
              </w:rPr>
            </w:pPr>
          </w:p>
        </w:tc>
      </w:tr>
    </w:tbl>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Température de l’eau chaude sanitaire</w:t>
      </w:r>
      <w:r w:rsidRPr="00DD3ED6">
        <w:rPr>
          <w:rFonts w:ascii="Helvetica" w:hAnsi="Helvetica" w:cs="Helvetica"/>
          <w:szCs w:val="24"/>
        </w:rPr>
        <w:t xml:space="preserve"> : La température conventionnelle de référence de l’eau chaude sanitaire est fixée à </w:t>
      </w:r>
      <w:proofErr w:type="gramStart"/>
      <w:r w:rsidRPr="00DD3ED6">
        <w:rPr>
          <w:rFonts w:ascii="Helvetica" w:hAnsi="Helvetica" w:cs="Helvetica"/>
          <w:szCs w:val="24"/>
        </w:rPr>
        <w:t>…….</w:t>
      </w:r>
      <w:proofErr w:type="gramEnd"/>
      <w:r w:rsidRPr="00DD3ED6">
        <w:rPr>
          <w:rFonts w:ascii="Helvetica" w:hAnsi="Helvetica" w:cs="Helvetica"/>
          <w:szCs w:val="24"/>
        </w:rPr>
        <w:t>° C.</w:t>
      </w:r>
    </w:p>
    <w:p w:rsidR="008C60DE" w:rsidRPr="00DD3ED6" w:rsidRDefault="008C60DE" w:rsidP="008C60DE">
      <w:pPr>
        <w:pStyle w:val="D"/>
        <w:tabs>
          <w:tab w:val="left" w:pos="567"/>
          <w:tab w:val="left" w:pos="3261"/>
        </w:tabs>
        <w:ind w:left="284" w:right="5"/>
        <w:jc w:val="both"/>
        <w:rPr>
          <w:rFonts w:ascii="Helvetica" w:hAnsi="Helvetica" w:cs="Helvetica"/>
          <w:szCs w:val="24"/>
          <w:lang w:val="fr-FR"/>
        </w:rPr>
      </w:pPr>
    </w:p>
    <w:p w:rsidR="008C60DE" w:rsidRPr="00DD3ED6" w:rsidRDefault="008C60DE" w:rsidP="008C60DE">
      <w:pPr>
        <w:pStyle w:val="CCTP"/>
        <w:tabs>
          <w:tab w:val="clear" w:pos="284"/>
          <w:tab w:val="clear" w:pos="567"/>
          <w:tab w:val="clear" w:pos="1134"/>
          <w:tab w:val="left" w:pos="851"/>
          <w:tab w:val="left" w:pos="1701"/>
          <w:tab w:val="left" w:pos="2552"/>
          <w:tab w:val="left" w:pos="3402"/>
          <w:tab w:val="left" w:pos="4253"/>
          <w:tab w:val="left" w:pos="4962"/>
          <w:tab w:val="left" w:pos="5670"/>
          <w:tab w:val="left" w:pos="6663"/>
          <w:tab w:val="left" w:pos="7655"/>
          <w:tab w:val="left" w:pos="8364"/>
          <w:tab w:val="left" w:pos="9214"/>
        </w:tabs>
        <w:ind w:left="284"/>
        <w:rPr>
          <w:rFonts w:ascii="Helvetica" w:hAnsi="Helvetica" w:cs="Helvetica"/>
          <w:szCs w:val="24"/>
        </w:rPr>
      </w:pPr>
      <w:r w:rsidRPr="00DD3ED6">
        <w:rPr>
          <w:rFonts w:ascii="Helvetica" w:hAnsi="Helvetica" w:cs="Helvetica"/>
          <w:szCs w:val="24"/>
          <w:u w:val="single"/>
        </w:rPr>
        <w:t>Consommation d’eau chaude sanitaire</w:t>
      </w:r>
      <w:r w:rsidRPr="00DD3ED6">
        <w:rPr>
          <w:rFonts w:ascii="Helvetica" w:hAnsi="Helvetica" w:cs="Helvetica"/>
          <w:szCs w:val="24"/>
        </w:rPr>
        <w:t xml:space="preserve"> : </w:t>
      </w:r>
    </w:p>
    <w:p w:rsidR="008C60DE" w:rsidRPr="00DD3ED6" w:rsidRDefault="008C60DE" w:rsidP="008C60DE">
      <w:pPr>
        <w:pStyle w:val="CCTP"/>
        <w:tabs>
          <w:tab w:val="clear" w:pos="284"/>
          <w:tab w:val="clear" w:pos="567"/>
          <w:tab w:val="clear" w:pos="1134"/>
          <w:tab w:val="left" w:pos="851"/>
          <w:tab w:val="left" w:pos="1701"/>
          <w:tab w:val="left" w:pos="2552"/>
          <w:tab w:val="left" w:pos="3402"/>
          <w:tab w:val="left" w:pos="4253"/>
          <w:tab w:val="left" w:pos="4962"/>
          <w:tab w:val="left" w:pos="5670"/>
          <w:tab w:val="left" w:pos="6663"/>
          <w:tab w:val="left" w:pos="7655"/>
          <w:tab w:val="left" w:pos="8364"/>
          <w:tab w:val="left" w:pos="9214"/>
        </w:tabs>
        <w:ind w:left="284"/>
        <w:rPr>
          <w:rFonts w:ascii="Helvetica" w:hAnsi="Helvetica" w:cs="Helvetica"/>
          <w:szCs w:val="24"/>
        </w:rPr>
      </w:pPr>
      <w:r w:rsidRPr="00DD3ED6">
        <w:rPr>
          <w:rFonts w:ascii="Helvetica" w:hAnsi="Helvetica" w:cs="Helvetica"/>
          <w:szCs w:val="24"/>
        </w:rPr>
        <w:t xml:space="preserve">Les calculs de dimensionnement des installations solaires de production d’eau chaude sanitaire s’établissent, mois par mois, à partir de consommations </w:t>
      </w:r>
      <w:r w:rsidRPr="00DD3ED6">
        <w:rPr>
          <w:rFonts w:ascii="Helvetica" w:hAnsi="Helvetica" w:cs="Helvetica"/>
          <w:szCs w:val="24"/>
          <w:u w:val="single"/>
        </w:rPr>
        <w:t>moyennes</w:t>
      </w:r>
      <w:r w:rsidRPr="00DD3ED6">
        <w:rPr>
          <w:rFonts w:ascii="Helvetica" w:hAnsi="Helvetica" w:cs="Helvetica"/>
          <w:szCs w:val="24"/>
        </w:rPr>
        <w:t xml:space="preserve"> journalières. </w:t>
      </w:r>
    </w:p>
    <w:p w:rsidR="008C60DE" w:rsidRPr="00DD3ED6" w:rsidRDefault="008C60DE" w:rsidP="008C60DE">
      <w:pPr>
        <w:pStyle w:val="Retraitcorpsdetexte2"/>
        <w:tabs>
          <w:tab w:val="clear" w:pos="560"/>
          <w:tab w:val="left" w:pos="284"/>
        </w:tabs>
        <w:ind w:left="284"/>
        <w:jc w:val="both"/>
        <w:rPr>
          <w:rFonts w:ascii="Helvetica" w:hAnsi="Helvetica" w:cs="Helvetica"/>
          <w:szCs w:val="24"/>
        </w:rPr>
      </w:pPr>
    </w:p>
    <w:p w:rsidR="008C60DE" w:rsidRPr="00DD3ED6" w:rsidRDefault="008C60DE" w:rsidP="008C60DE">
      <w:pPr>
        <w:pStyle w:val="Retraitcorpsdetexte2"/>
        <w:tabs>
          <w:tab w:val="clear" w:pos="560"/>
          <w:tab w:val="left" w:pos="284"/>
        </w:tabs>
        <w:ind w:left="284"/>
        <w:jc w:val="both"/>
        <w:rPr>
          <w:rFonts w:ascii="Helvetica" w:hAnsi="Helvetica" w:cs="Helvetica"/>
          <w:szCs w:val="24"/>
        </w:rPr>
      </w:pPr>
      <w:r w:rsidRPr="00DD3ED6">
        <w:rPr>
          <w:rFonts w:ascii="Helvetica" w:hAnsi="Helvetica" w:cs="Helvetica"/>
          <w:szCs w:val="24"/>
        </w:rPr>
        <w:t>Ces valeurs de consommation correspondent soit à des relevés sur compteurs lorsqu’ils existent, soit à des estimations établies en fonction :</w:t>
      </w:r>
    </w:p>
    <w:p w:rsidR="008C60DE" w:rsidRPr="00DD3ED6" w:rsidRDefault="008C60DE" w:rsidP="008C60DE">
      <w:pPr>
        <w:numPr>
          <w:ilvl w:val="0"/>
          <w:numId w:val="3"/>
        </w:numPr>
        <w:tabs>
          <w:tab w:val="left" w:pos="284"/>
          <w:tab w:val="left" w:pos="851"/>
          <w:tab w:val="left" w:pos="1700"/>
          <w:tab w:val="left" w:pos="2280"/>
        </w:tabs>
        <w:ind w:firstLine="0"/>
        <w:jc w:val="both"/>
        <w:rPr>
          <w:rFonts w:ascii="Helvetica" w:hAnsi="Helvetica" w:cs="Helvetica"/>
          <w:szCs w:val="24"/>
        </w:rPr>
      </w:pPr>
      <w:proofErr w:type="gramStart"/>
      <w:r w:rsidRPr="00DD3ED6">
        <w:rPr>
          <w:rFonts w:ascii="Helvetica" w:hAnsi="Helvetica" w:cs="Helvetica"/>
          <w:szCs w:val="24"/>
        </w:rPr>
        <w:t>du</w:t>
      </w:r>
      <w:proofErr w:type="gramEnd"/>
      <w:r w:rsidRPr="00DD3ED6">
        <w:rPr>
          <w:rFonts w:ascii="Helvetica" w:hAnsi="Helvetica" w:cs="Helvetica"/>
          <w:szCs w:val="24"/>
        </w:rPr>
        <w:t xml:space="preserve"> type d’utilisation (hôtellerie, restauration.......),</w:t>
      </w:r>
    </w:p>
    <w:p w:rsidR="008C60DE" w:rsidRPr="00DD3ED6" w:rsidRDefault="008C60DE" w:rsidP="008C60DE">
      <w:pPr>
        <w:numPr>
          <w:ilvl w:val="0"/>
          <w:numId w:val="3"/>
        </w:numPr>
        <w:tabs>
          <w:tab w:val="left" w:pos="284"/>
          <w:tab w:val="left" w:pos="851"/>
          <w:tab w:val="left" w:pos="1700"/>
          <w:tab w:val="left" w:pos="2280"/>
        </w:tabs>
        <w:ind w:firstLine="0"/>
        <w:jc w:val="both"/>
        <w:rPr>
          <w:rFonts w:ascii="Helvetica" w:hAnsi="Helvetica" w:cs="Helvetica"/>
          <w:szCs w:val="24"/>
        </w:rPr>
      </w:pPr>
      <w:proofErr w:type="gramStart"/>
      <w:r w:rsidRPr="00DD3ED6">
        <w:rPr>
          <w:rFonts w:ascii="Helvetica" w:hAnsi="Helvetica" w:cs="Helvetica"/>
          <w:szCs w:val="24"/>
        </w:rPr>
        <w:t>des</w:t>
      </w:r>
      <w:proofErr w:type="gramEnd"/>
      <w:r w:rsidRPr="00DD3ED6">
        <w:rPr>
          <w:rFonts w:ascii="Helvetica" w:hAnsi="Helvetica" w:cs="Helvetica"/>
          <w:szCs w:val="24"/>
        </w:rPr>
        <w:t xml:space="preserve"> équipements sanitaires alimentés en eau chaude,</w:t>
      </w:r>
    </w:p>
    <w:p w:rsidR="008C60DE" w:rsidRPr="00DD3ED6" w:rsidRDefault="008C60DE" w:rsidP="008C60DE">
      <w:pPr>
        <w:numPr>
          <w:ilvl w:val="0"/>
          <w:numId w:val="3"/>
        </w:numPr>
        <w:tabs>
          <w:tab w:val="left" w:pos="284"/>
          <w:tab w:val="left" w:pos="851"/>
          <w:tab w:val="left" w:pos="1700"/>
          <w:tab w:val="left" w:pos="2280"/>
        </w:tabs>
        <w:ind w:firstLine="0"/>
        <w:jc w:val="both"/>
        <w:rPr>
          <w:rFonts w:ascii="Helvetica" w:hAnsi="Helvetica" w:cs="Helvetica"/>
          <w:szCs w:val="24"/>
        </w:rPr>
      </w:pPr>
      <w:proofErr w:type="gramStart"/>
      <w:r w:rsidRPr="00DD3ED6">
        <w:rPr>
          <w:rFonts w:ascii="Helvetica" w:hAnsi="Helvetica" w:cs="Helvetica"/>
          <w:szCs w:val="24"/>
        </w:rPr>
        <w:t>du</w:t>
      </w:r>
      <w:proofErr w:type="gramEnd"/>
      <w:r w:rsidRPr="00DD3ED6">
        <w:rPr>
          <w:rFonts w:ascii="Helvetica" w:hAnsi="Helvetica" w:cs="Helvetica"/>
          <w:szCs w:val="24"/>
        </w:rPr>
        <w:t xml:space="preserve"> nombre d’utilisateurs,</w:t>
      </w:r>
    </w:p>
    <w:p w:rsidR="008C60DE" w:rsidRPr="00DD3ED6" w:rsidRDefault="008C60DE" w:rsidP="008C60DE">
      <w:pPr>
        <w:pStyle w:val="Retraitcorpsdetexte2"/>
        <w:numPr>
          <w:ilvl w:val="0"/>
          <w:numId w:val="3"/>
        </w:numPr>
        <w:tabs>
          <w:tab w:val="clear" w:pos="560"/>
          <w:tab w:val="clear" w:pos="1120"/>
          <w:tab w:val="left" w:pos="284"/>
          <w:tab w:val="left" w:pos="851"/>
        </w:tabs>
        <w:ind w:firstLine="0"/>
        <w:jc w:val="both"/>
        <w:rPr>
          <w:rFonts w:ascii="Helvetica" w:hAnsi="Helvetica" w:cs="Helvetica"/>
          <w:szCs w:val="24"/>
        </w:rPr>
      </w:pPr>
      <w:proofErr w:type="gramStart"/>
      <w:r w:rsidRPr="00DD3ED6">
        <w:rPr>
          <w:rFonts w:ascii="Helvetica" w:hAnsi="Helvetica" w:cs="Helvetica"/>
          <w:szCs w:val="24"/>
        </w:rPr>
        <w:t>du</w:t>
      </w:r>
      <w:proofErr w:type="gramEnd"/>
      <w:r w:rsidRPr="00DD3ED6">
        <w:rPr>
          <w:rFonts w:ascii="Helvetica" w:hAnsi="Helvetica" w:cs="Helvetica"/>
          <w:szCs w:val="24"/>
        </w:rPr>
        <w:t xml:space="preserve"> taux d’occupation moyen mensuel....  </w:t>
      </w:r>
    </w:p>
    <w:p w:rsidR="008C60DE" w:rsidRPr="00DD3ED6" w:rsidRDefault="008C60DE" w:rsidP="008C60DE">
      <w:pPr>
        <w:pStyle w:val="Dfaut"/>
        <w:tabs>
          <w:tab w:val="left" w:pos="284"/>
          <w:tab w:val="left" w:pos="580"/>
          <w:tab w:val="left" w:pos="1140"/>
          <w:tab w:val="left" w:pos="1700"/>
          <w:tab w:val="left" w:pos="2280"/>
        </w:tabs>
        <w:jc w:val="both"/>
        <w:rPr>
          <w:rFonts w:ascii="Helvetica" w:hAnsi="Helvetica" w:cs="Helvetica"/>
          <w:szCs w:val="24"/>
        </w:rPr>
      </w:pPr>
    </w:p>
    <w:p w:rsidR="008C60DE" w:rsidRPr="00DD3ED6" w:rsidRDefault="008C60DE" w:rsidP="008C60DE">
      <w:pPr>
        <w:tabs>
          <w:tab w:val="left" w:pos="284"/>
          <w:tab w:val="left" w:pos="851"/>
          <w:tab w:val="left" w:pos="1700"/>
          <w:tab w:val="left" w:pos="2280"/>
          <w:tab w:val="left" w:pos="5670"/>
        </w:tabs>
        <w:ind w:left="284"/>
        <w:jc w:val="both"/>
        <w:rPr>
          <w:rFonts w:ascii="Helvetica" w:hAnsi="Helvetica" w:cs="Helvetica"/>
          <w:b/>
          <w:szCs w:val="24"/>
        </w:rPr>
      </w:pPr>
      <w:r w:rsidRPr="00DD3ED6">
        <w:rPr>
          <w:rFonts w:ascii="Helvetica" w:hAnsi="Helvetica" w:cs="Helvetica"/>
          <w:szCs w:val="24"/>
        </w:rPr>
        <w:t>La consommation conventionnelle de référence d’eau chaude sanitaire à</w:t>
      </w:r>
      <w:proofErr w:type="gramStart"/>
      <w:r w:rsidRPr="00DD3ED6">
        <w:rPr>
          <w:rFonts w:ascii="Helvetica" w:hAnsi="Helvetica" w:cs="Helvetica"/>
          <w:szCs w:val="24"/>
        </w:rPr>
        <w:t xml:space="preserve"> ….</w:t>
      </w:r>
      <w:proofErr w:type="gramEnd"/>
      <w:r w:rsidRPr="00DD3ED6">
        <w:rPr>
          <w:rFonts w:ascii="Helvetica" w:hAnsi="Helvetica" w:cs="Helvetica"/>
          <w:szCs w:val="24"/>
        </w:rPr>
        <w:t>.°C (consommation moyenne) est évaluée à :</w:t>
      </w:r>
      <w:r w:rsidRPr="00DD3ED6">
        <w:rPr>
          <w:rFonts w:ascii="Helvetica" w:hAnsi="Helvetica" w:cs="Helvetica"/>
          <w:szCs w:val="24"/>
        </w:rPr>
        <w:tab/>
      </w:r>
      <w:r w:rsidRPr="00DD3ED6">
        <w:rPr>
          <w:rFonts w:ascii="Helvetica" w:hAnsi="Helvetica" w:cs="Helvetica"/>
          <w:b/>
          <w:szCs w:val="24"/>
        </w:rPr>
        <w:t xml:space="preserve">……….. </w:t>
      </w:r>
      <w:proofErr w:type="gramStart"/>
      <w:r w:rsidRPr="00DD3ED6">
        <w:rPr>
          <w:rFonts w:ascii="Helvetica" w:hAnsi="Helvetica" w:cs="Helvetica"/>
          <w:b/>
          <w:szCs w:val="24"/>
        </w:rPr>
        <w:t>litres</w:t>
      </w:r>
      <w:proofErr w:type="gramEnd"/>
      <w:r w:rsidRPr="00DD3ED6">
        <w:rPr>
          <w:rFonts w:ascii="Helvetica" w:hAnsi="Helvetica" w:cs="Helvetica"/>
          <w:b/>
          <w:szCs w:val="24"/>
        </w:rPr>
        <w:t xml:space="preserve"> /jour</w:t>
      </w: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widowControl w:val="0"/>
        <w:tabs>
          <w:tab w:val="left" w:pos="560"/>
          <w:tab w:val="left" w:pos="1120"/>
          <w:tab w:val="left" w:pos="1700"/>
          <w:tab w:val="left" w:pos="2260"/>
          <w:tab w:val="left" w:pos="2820"/>
        </w:tabs>
        <w:jc w:val="both"/>
        <w:rPr>
          <w:rFonts w:ascii="Helvetica" w:hAnsi="Helvetica" w:cs="Helvetica"/>
          <w:szCs w:val="24"/>
          <w:u w:val="single"/>
        </w:rPr>
      </w:pPr>
      <w:r w:rsidRPr="00DD3ED6">
        <w:rPr>
          <w:rFonts w:ascii="Helvetica" w:hAnsi="Helvetica" w:cs="Helvetica"/>
          <w:szCs w:val="24"/>
          <w:u w:val="single"/>
        </w:rPr>
        <w:t xml:space="preserve">II. </w:t>
      </w:r>
      <w:r w:rsidRPr="00DD3ED6">
        <w:rPr>
          <w:rFonts w:ascii="Helvetica" w:hAnsi="Helvetica" w:cs="Helvetica"/>
          <w:b/>
          <w:szCs w:val="24"/>
          <w:u w:val="single"/>
        </w:rPr>
        <w:t>Caractéristiques des composants et type de système</w:t>
      </w: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pStyle w:val="Dfaut"/>
        <w:tabs>
          <w:tab w:val="left" w:pos="284"/>
          <w:tab w:val="left" w:pos="580"/>
          <w:tab w:val="left" w:pos="851"/>
          <w:tab w:val="left" w:pos="1700"/>
          <w:tab w:val="left" w:pos="3261"/>
        </w:tabs>
        <w:jc w:val="both"/>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Type de système</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L’installation solaire est de type ……………………………………………………………</w:t>
      </w: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Capteurs solaires</w:t>
      </w:r>
      <w:r w:rsidRPr="00DD3ED6">
        <w:rPr>
          <w:rFonts w:ascii="Helvetica" w:hAnsi="Helvetica" w:cs="Helvetica"/>
          <w:szCs w:val="24"/>
        </w:rPr>
        <w:t xml:space="preserve"> :</w:t>
      </w: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paramètres relatifs aux capteurs solaires entrant dans le calcul sont ceux définis par la norme …………. Le rendement des capteurs s'exprime par la formule suivante :</w:t>
      </w:r>
    </w:p>
    <w:p w:rsidR="008C60DE" w:rsidRPr="00DD3ED6" w:rsidRDefault="008C60DE" w:rsidP="008C60DE">
      <w:pPr>
        <w:pStyle w:val="CCTP"/>
        <w:jc w:val="center"/>
        <w:rPr>
          <w:rFonts w:ascii="Helvetica" w:hAnsi="Helvetica" w:cs="Helvetica"/>
          <w:szCs w:val="24"/>
        </w:rPr>
      </w:pPr>
    </w:p>
    <w:p w:rsidR="008C60DE" w:rsidRPr="00DD3ED6" w:rsidRDefault="008C60DE" w:rsidP="008C60DE">
      <w:pPr>
        <w:pStyle w:val="CCTP"/>
        <w:jc w:val="center"/>
        <w:rPr>
          <w:rFonts w:ascii="Helvetica" w:hAnsi="Helvetica" w:cs="Helvetica"/>
          <w:szCs w:val="24"/>
        </w:rPr>
      </w:pP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proofErr w:type="gramStart"/>
      <w:r w:rsidRPr="00DD3ED6">
        <w:rPr>
          <w:rFonts w:ascii="Helvetica" w:hAnsi="Helvetica" w:cs="Helvetica"/>
          <w:szCs w:val="24"/>
        </w:rPr>
        <w:t>avec</w:t>
      </w:r>
      <w:proofErr w:type="gramEnd"/>
      <w:r w:rsidRPr="00DD3ED6">
        <w:rPr>
          <w:rFonts w:ascii="Helvetica" w:hAnsi="Helvetica" w:cs="Helvetica"/>
          <w:szCs w:val="24"/>
        </w:rPr>
        <w:t xml:space="preserve"> :</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Q</w:t>
      </w:r>
      <w:r w:rsidRPr="00DD3ED6">
        <w:rPr>
          <w:rFonts w:ascii="Helvetica" w:hAnsi="Helvetica" w:cs="Helvetica"/>
          <w:szCs w:val="24"/>
        </w:rPr>
        <w:tab/>
      </w:r>
      <w:r w:rsidRPr="00DD3ED6">
        <w:rPr>
          <w:rFonts w:ascii="Helvetica" w:hAnsi="Helvetica" w:cs="Helvetica"/>
          <w:szCs w:val="24"/>
        </w:rPr>
        <w:tab/>
        <w:t>Puissance thermique utile</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S</w:t>
      </w:r>
      <w:r w:rsidRPr="00DD3ED6">
        <w:rPr>
          <w:rFonts w:ascii="Helvetica" w:hAnsi="Helvetica" w:cs="Helvetica"/>
          <w:szCs w:val="24"/>
          <w:vertAlign w:val="subscript"/>
        </w:rPr>
        <w:t>HT</w:t>
      </w:r>
      <w:r w:rsidRPr="00DD3ED6">
        <w:rPr>
          <w:rFonts w:ascii="Helvetica" w:hAnsi="Helvetica" w:cs="Helvetica"/>
          <w:szCs w:val="24"/>
        </w:rPr>
        <w:tab/>
        <w:t>Surface hors tout du capteur</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Eng</w:t>
      </w:r>
      <w:r w:rsidRPr="00DD3ED6">
        <w:rPr>
          <w:rFonts w:ascii="Helvetica" w:hAnsi="Helvetica" w:cs="Helvetica"/>
          <w:szCs w:val="24"/>
        </w:rPr>
        <w:tab/>
        <w:t>Eclairement énergétique du rayonnement global</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 xml:space="preserve">B </w:t>
      </w:r>
      <w:r w:rsidRPr="00DD3ED6">
        <w:rPr>
          <w:rFonts w:ascii="Helvetica" w:hAnsi="Helvetica" w:cs="Helvetica"/>
          <w:szCs w:val="24"/>
        </w:rPr>
        <w:tab/>
      </w:r>
      <w:r w:rsidRPr="00DD3ED6">
        <w:rPr>
          <w:rFonts w:ascii="Helvetica" w:hAnsi="Helvetica" w:cs="Helvetica"/>
          <w:szCs w:val="24"/>
        </w:rPr>
        <w:tab/>
        <w:t>Facteur optique du capteur</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K</w:t>
      </w:r>
      <w:r w:rsidRPr="00DD3ED6">
        <w:rPr>
          <w:rFonts w:ascii="Helvetica" w:hAnsi="Helvetica" w:cs="Helvetica"/>
          <w:szCs w:val="24"/>
        </w:rPr>
        <w:tab/>
      </w:r>
      <w:r w:rsidRPr="00DD3ED6">
        <w:rPr>
          <w:rFonts w:ascii="Helvetica" w:hAnsi="Helvetica" w:cs="Helvetica"/>
          <w:szCs w:val="24"/>
        </w:rPr>
        <w:tab/>
        <w:t>Coefficient de perte globale du capteur</w:t>
      </w: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T</w:t>
      </w:r>
      <w:r w:rsidRPr="00DD3ED6">
        <w:rPr>
          <w:rFonts w:ascii="Helvetica" w:hAnsi="Helvetica" w:cs="Helvetica"/>
          <w:szCs w:val="24"/>
          <w:vertAlign w:val="subscript"/>
        </w:rPr>
        <w:t>m</w:t>
      </w:r>
      <w:r w:rsidRPr="00DD3ED6">
        <w:rPr>
          <w:rFonts w:ascii="Helvetica" w:hAnsi="Helvetica" w:cs="Helvetica"/>
          <w:szCs w:val="24"/>
        </w:rPr>
        <w:t xml:space="preserve"> </w:t>
      </w:r>
      <w:r w:rsidRPr="00DD3ED6">
        <w:rPr>
          <w:rFonts w:ascii="Helvetica" w:hAnsi="Helvetica" w:cs="Helvetica"/>
          <w:szCs w:val="24"/>
        </w:rPr>
        <w:tab/>
        <w:t>Température moyenne du capteur (</w:t>
      </w:r>
      <w:proofErr w:type="spellStart"/>
      <w:r w:rsidRPr="00DD3ED6">
        <w:rPr>
          <w:rFonts w:ascii="Helvetica" w:hAnsi="Helvetica" w:cs="Helvetica"/>
          <w:szCs w:val="24"/>
        </w:rPr>
        <w:t>Tentrée</w:t>
      </w:r>
      <w:proofErr w:type="spellEnd"/>
      <w:r w:rsidRPr="00DD3ED6">
        <w:rPr>
          <w:rFonts w:ascii="Helvetica" w:hAnsi="Helvetica" w:cs="Helvetica"/>
          <w:szCs w:val="24"/>
        </w:rPr>
        <w:t xml:space="preserve"> + </w:t>
      </w:r>
      <w:proofErr w:type="spellStart"/>
      <w:proofErr w:type="gramStart"/>
      <w:r w:rsidRPr="00DD3ED6">
        <w:rPr>
          <w:rFonts w:ascii="Helvetica" w:hAnsi="Helvetica" w:cs="Helvetica"/>
          <w:szCs w:val="24"/>
        </w:rPr>
        <w:t>Tsortie</w:t>
      </w:r>
      <w:proofErr w:type="spellEnd"/>
      <w:r w:rsidRPr="00DD3ED6">
        <w:rPr>
          <w:rFonts w:ascii="Helvetica" w:hAnsi="Helvetica" w:cs="Helvetica"/>
          <w:szCs w:val="24"/>
        </w:rPr>
        <w:t>)/</w:t>
      </w:r>
      <w:proofErr w:type="gramEnd"/>
      <w:r w:rsidRPr="00DD3ED6">
        <w:rPr>
          <w:rFonts w:ascii="Helvetica" w:hAnsi="Helvetica" w:cs="Helvetica"/>
          <w:szCs w:val="24"/>
        </w:rPr>
        <w:t>2</w:t>
      </w:r>
    </w:p>
    <w:p w:rsidR="008C60DE" w:rsidRPr="00DD3ED6" w:rsidRDefault="008C60DE" w:rsidP="008C60DE">
      <w:pPr>
        <w:pStyle w:val="CCTP"/>
        <w:ind w:left="284"/>
        <w:rPr>
          <w:rFonts w:ascii="Helvetica" w:hAnsi="Helvetica" w:cs="Helvetica"/>
          <w:szCs w:val="24"/>
        </w:rPr>
      </w:pPr>
      <w:proofErr w:type="spellStart"/>
      <w:r w:rsidRPr="00DD3ED6">
        <w:rPr>
          <w:rFonts w:ascii="Helvetica" w:hAnsi="Helvetica" w:cs="Helvetica"/>
          <w:szCs w:val="24"/>
        </w:rPr>
        <w:t>T</w:t>
      </w:r>
      <w:r w:rsidRPr="00DD3ED6">
        <w:rPr>
          <w:rFonts w:ascii="Helvetica" w:hAnsi="Helvetica" w:cs="Helvetica"/>
          <w:szCs w:val="24"/>
          <w:vertAlign w:val="subscript"/>
        </w:rPr>
        <w:t>ext</w:t>
      </w:r>
      <w:proofErr w:type="spellEnd"/>
      <w:r w:rsidRPr="00DD3ED6">
        <w:rPr>
          <w:rFonts w:ascii="Helvetica" w:hAnsi="Helvetica" w:cs="Helvetica"/>
          <w:szCs w:val="24"/>
        </w:rPr>
        <w:t xml:space="preserve"> </w:t>
      </w:r>
      <w:r w:rsidRPr="00DD3ED6">
        <w:rPr>
          <w:rFonts w:ascii="Helvetica" w:hAnsi="Helvetica" w:cs="Helvetica"/>
          <w:szCs w:val="24"/>
        </w:rPr>
        <w:tab/>
        <w:t>Température extérieure.</w:t>
      </w:r>
    </w:p>
    <w:p w:rsidR="008C60DE" w:rsidRPr="00DD3ED6" w:rsidRDefault="008C60DE" w:rsidP="008C60DE">
      <w:pPr>
        <w:pStyle w:val="CCTP"/>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calculs ont été effectués avec le capteur ……</w:t>
      </w:r>
      <w:proofErr w:type="gramStart"/>
      <w:r w:rsidRPr="00DD3ED6">
        <w:rPr>
          <w:rFonts w:ascii="Helvetica" w:hAnsi="Helvetica" w:cs="Helvetica"/>
          <w:szCs w:val="24"/>
        </w:rPr>
        <w:t>…….</w:t>
      </w:r>
      <w:proofErr w:type="gramEnd"/>
      <w:r w:rsidRPr="00DD3ED6">
        <w:rPr>
          <w:rFonts w:ascii="Helvetica" w:hAnsi="Helvetica" w:cs="Helvetica"/>
          <w:szCs w:val="24"/>
        </w:rPr>
        <w:t>., d’Avis Technique CSTB n°…………………, dont les valeurs B et K par rapport à leur surface utile unitaire de sont les suivantes :</w:t>
      </w:r>
    </w:p>
    <w:p w:rsidR="008C60DE" w:rsidRPr="00DD3ED6" w:rsidRDefault="008C60DE" w:rsidP="008C60DE">
      <w:pPr>
        <w:pStyle w:val="CCTP"/>
        <w:tabs>
          <w:tab w:val="left" w:pos="4395"/>
          <w:tab w:val="left" w:pos="5670"/>
        </w:tabs>
        <w:ind w:left="1134"/>
        <w:rPr>
          <w:rFonts w:ascii="Helvetica" w:hAnsi="Helvetica" w:cs="Helvetica"/>
          <w:b/>
          <w:szCs w:val="24"/>
        </w:rPr>
      </w:pPr>
      <w:r w:rsidRPr="00DD3ED6">
        <w:rPr>
          <w:rFonts w:ascii="Helvetica" w:hAnsi="Helvetica" w:cs="Helvetica"/>
          <w:b/>
          <w:szCs w:val="24"/>
        </w:rPr>
        <w:t>Surface utile unitaire :</w:t>
      </w:r>
      <w:r w:rsidRPr="00DD3ED6">
        <w:rPr>
          <w:rFonts w:ascii="Helvetica" w:hAnsi="Helvetica" w:cs="Helvetica"/>
          <w:b/>
          <w:szCs w:val="24"/>
        </w:rPr>
        <w:tab/>
        <w:t>m²</w:t>
      </w:r>
      <w:r w:rsidRPr="00DD3ED6">
        <w:rPr>
          <w:rFonts w:ascii="Helvetica" w:hAnsi="Helvetica" w:cs="Helvetica"/>
          <w:b/>
          <w:szCs w:val="24"/>
        </w:rPr>
        <w:tab/>
        <w:t>B =</w:t>
      </w:r>
      <w:r w:rsidRPr="00DD3ED6">
        <w:rPr>
          <w:rFonts w:ascii="Helvetica" w:hAnsi="Helvetica" w:cs="Helvetica"/>
          <w:b/>
          <w:szCs w:val="24"/>
        </w:rPr>
        <w:tab/>
      </w:r>
    </w:p>
    <w:p w:rsidR="008C60DE" w:rsidRPr="00DD3ED6" w:rsidRDefault="008C60DE" w:rsidP="008C60DE">
      <w:pPr>
        <w:pStyle w:val="CCTP"/>
        <w:tabs>
          <w:tab w:val="left" w:pos="4395"/>
          <w:tab w:val="left" w:pos="5670"/>
          <w:tab w:val="left" w:pos="6804"/>
        </w:tabs>
        <w:ind w:left="1134"/>
        <w:rPr>
          <w:rFonts w:ascii="Helvetica" w:hAnsi="Helvetica" w:cs="Helvetica"/>
          <w:b/>
          <w:szCs w:val="24"/>
        </w:rPr>
      </w:pPr>
      <w:r w:rsidRPr="00DD3ED6">
        <w:rPr>
          <w:rFonts w:ascii="Helvetica" w:hAnsi="Helvetica" w:cs="Helvetica"/>
          <w:b/>
          <w:szCs w:val="24"/>
        </w:rPr>
        <w:t>Surface hors-tout :</w:t>
      </w:r>
      <w:r w:rsidRPr="00DD3ED6">
        <w:rPr>
          <w:rFonts w:ascii="Helvetica" w:hAnsi="Helvetica" w:cs="Helvetica"/>
          <w:b/>
          <w:szCs w:val="24"/>
        </w:rPr>
        <w:tab/>
        <w:t xml:space="preserve">m² </w:t>
      </w:r>
      <w:r w:rsidRPr="00DD3ED6">
        <w:rPr>
          <w:rFonts w:ascii="Helvetica" w:hAnsi="Helvetica" w:cs="Helvetica"/>
          <w:b/>
          <w:szCs w:val="24"/>
        </w:rPr>
        <w:tab/>
        <w:t>K =</w:t>
      </w:r>
      <w:r w:rsidRPr="00DD3ED6">
        <w:rPr>
          <w:rFonts w:ascii="Helvetica" w:hAnsi="Helvetica" w:cs="Helvetica"/>
          <w:b/>
          <w:szCs w:val="24"/>
        </w:rPr>
        <w:tab/>
        <w:t>W/m</w:t>
      </w:r>
      <w:proofErr w:type="gramStart"/>
      <w:r w:rsidRPr="00DD3ED6">
        <w:rPr>
          <w:rFonts w:ascii="Helvetica" w:hAnsi="Helvetica" w:cs="Helvetica"/>
          <w:b/>
          <w:szCs w:val="24"/>
        </w:rPr>
        <w:t>².°</w:t>
      </w:r>
      <w:proofErr w:type="gramEnd"/>
      <w:r w:rsidRPr="00DD3ED6">
        <w:rPr>
          <w:rFonts w:ascii="Helvetica" w:hAnsi="Helvetica" w:cs="Helvetica"/>
          <w:b/>
          <w:szCs w:val="24"/>
        </w:rPr>
        <w:t>C</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 xml:space="preserve">Les capteurs sont installés en toiture-terrasse des bâtiments orientés </w:t>
      </w:r>
      <w:proofErr w:type="gramStart"/>
      <w:r w:rsidRPr="00DD3ED6">
        <w:rPr>
          <w:rFonts w:ascii="Helvetica" w:hAnsi="Helvetica" w:cs="Helvetica"/>
          <w:szCs w:val="24"/>
        </w:rPr>
        <w:t>…….</w:t>
      </w:r>
      <w:proofErr w:type="gramEnd"/>
      <w:r w:rsidRPr="00DD3ED6">
        <w:rPr>
          <w:rFonts w:ascii="Helvetica" w:hAnsi="Helvetica" w:cs="Helvetica"/>
          <w:szCs w:val="24"/>
        </w:rPr>
        <w:t>.° par rapport au Sud et inclinés à …….°.</w:t>
      </w: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Sur la base des caractéristiques moyennes ci-dessus, la surface est la suivante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cs="Helvetica"/>
          <w:szCs w:val="24"/>
        </w:rPr>
      </w:pPr>
      <w:r w:rsidRPr="00DD3ED6">
        <w:rPr>
          <w:rFonts w:ascii="Helvetica" w:hAnsi="Helvetica" w:cs="Helvetica"/>
          <w:szCs w:val="24"/>
        </w:rPr>
        <w:tab/>
        <w:t xml:space="preserve">Surface d’entrée : </w:t>
      </w:r>
      <w:proofErr w:type="gramStart"/>
      <w:r w:rsidRPr="00DD3ED6">
        <w:rPr>
          <w:rFonts w:ascii="Helvetica" w:hAnsi="Helvetica" w:cs="Helvetica"/>
          <w:szCs w:val="24"/>
        </w:rPr>
        <w:t>…….</w:t>
      </w:r>
      <w:proofErr w:type="gramEnd"/>
      <w:r w:rsidRPr="00DD3ED6">
        <w:rPr>
          <w:rFonts w:ascii="Helvetica" w:hAnsi="Helvetica" w:cs="Helvetica"/>
          <w:szCs w:val="24"/>
        </w:rPr>
        <w:t xml:space="preserve">. </w:t>
      </w:r>
      <w:proofErr w:type="gramStart"/>
      <w:r w:rsidRPr="00DD3ED6">
        <w:rPr>
          <w:rFonts w:ascii="Helvetica" w:hAnsi="Helvetica" w:cs="Helvetica"/>
          <w:szCs w:val="24"/>
        </w:rPr>
        <w:t>m</w:t>
      </w:r>
      <w:proofErr w:type="gramEnd"/>
      <w:r w:rsidRPr="00DD3ED6">
        <w:rPr>
          <w:rFonts w:ascii="Helvetica" w:hAnsi="Helvetica" w:cs="Helvetica"/>
          <w:szCs w:val="24"/>
        </w:rPr>
        <w:t xml:space="preserve">² (……. </w:t>
      </w:r>
      <w:proofErr w:type="gramStart"/>
      <w:r w:rsidRPr="00DD3ED6">
        <w:rPr>
          <w:rFonts w:ascii="Helvetica" w:hAnsi="Helvetica" w:cs="Helvetica"/>
          <w:szCs w:val="24"/>
        </w:rPr>
        <w:t>capteurs</w:t>
      </w:r>
      <w:proofErr w:type="gramEnd"/>
      <w:r w:rsidRPr="00DD3ED6">
        <w:rPr>
          <w:rFonts w:ascii="Helvetica" w:hAnsi="Helvetica" w:cs="Helvetica"/>
          <w:szCs w:val="24"/>
        </w:rPr>
        <w:t>)</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cs="Helvetica"/>
          <w:szCs w:val="24"/>
        </w:rPr>
      </w:pPr>
      <w:r w:rsidRPr="00DD3ED6">
        <w:rPr>
          <w:rFonts w:ascii="Helvetica" w:hAnsi="Helvetica" w:cs="Helvetica"/>
          <w:szCs w:val="24"/>
        </w:rPr>
        <w:tab/>
        <w:t xml:space="preserve">Surface hors tout : ……. </w:t>
      </w:r>
      <w:proofErr w:type="gramStart"/>
      <w:r w:rsidRPr="00DD3ED6">
        <w:rPr>
          <w:rFonts w:ascii="Helvetica" w:hAnsi="Helvetica" w:cs="Helvetica"/>
          <w:szCs w:val="24"/>
        </w:rPr>
        <w:t>m</w:t>
      </w:r>
      <w:proofErr w:type="gramEnd"/>
      <w:r w:rsidRPr="00DD3ED6">
        <w:rPr>
          <w:rFonts w:ascii="Helvetica" w:hAnsi="Helvetica" w:cs="Helvetica"/>
          <w:szCs w:val="24"/>
        </w:rPr>
        <w:t>².</w:t>
      </w:r>
    </w:p>
    <w:p w:rsidR="008C60DE" w:rsidRPr="00DD3ED6" w:rsidRDefault="008C60DE" w:rsidP="008C60DE">
      <w:pPr>
        <w:pStyle w:val="CCTP"/>
        <w:ind w:left="284"/>
        <w:rPr>
          <w:rFonts w:ascii="Helvetica" w:hAnsi="Helvetica" w:cs="Helvetica"/>
          <w:szCs w:val="24"/>
          <w:u w:val="single"/>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u w:val="single"/>
        </w:rPr>
        <w:t xml:space="preserve">Ballon solaire </w:t>
      </w:r>
      <w:r w:rsidRPr="00DD3ED6">
        <w:rPr>
          <w:rFonts w:ascii="Helvetica" w:hAnsi="Helvetica" w:cs="Helvetica"/>
          <w:szCs w:val="24"/>
        </w:rPr>
        <w:t>:</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 xml:space="preserve">La capacité de stockage solaire est de ………. </w:t>
      </w:r>
      <w:proofErr w:type="gramStart"/>
      <w:r w:rsidRPr="00DD3ED6">
        <w:rPr>
          <w:rFonts w:ascii="Helvetica" w:hAnsi="Helvetica" w:cs="Helvetica"/>
          <w:szCs w:val="24"/>
        </w:rPr>
        <w:t>litres</w:t>
      </w:r>
      <w:proofErr w:type="gramEnd"/>
      <w:r w:rsidRPr="00DD3ED6">
        <w:rPr>
          <w:rFonts w:ascii="Helvetica" w:hAnsi="Helvetica" w:cs="Helvetica"/>
          <w:szCs w:val="24"/>
        </w:rPr>
        <w:t xml:space="preserve"> mise en œuvre au moyen de deux ballons verticaux de capacité unitaire ………. </w:t>
      </w:r>
      <w:proofErr w:type="gramStart"/>
      <w:r w:rsidRPr="00DD3ED6">
        <w:rPr>
          <w:rFonts w:ascii="Helvetica" w:hAnsi="Helvetica" w:cs="Helvetica"/>
          <w:szCs w:val="24"/>
        </w:rPr>
        <w:t>litres</w:t>
      </w:r>
      <w:proofErr w:type="gramEnd"/>
      <w:r w:rsidRPr="00DD3ED6">
        <w:rPr>
          <w:rFonts w:ascii="Helvetica" w:hAnsi="Helvetica" w:cs="Helvetica"/>
          <w:szCs w:val="24"/>
        </w:rPr>
        <w:t xml:space="preserve">. </w:t>
      </w:r>
    </w:p>
    <w:p w:rsidR="008C60DE" w:rsidRPr="00DD3ED6" w:rsidRDefault="008C60DE" w:rsidP="008C60DE">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DD3ED6">
        <w:rPr>
          <w:rFonts w:ascii="Helvetica" w:hAnsi="Helvetica" w:cs="Helvetica"/>
          <w:szCs w:val="24"/>
        </w:rPr>
        <w:t>La constante de refroidissement de chaque ballon est évaluée à ………… Wh/l.°</w:t>
      </w:r>
      <w:proofErr w:type="spellStart"/>
      <w:r w:rsidRPr="00DD3ED6">
        <w:rPr>
          <w:rFonts w:ascii="Helvetica" w:hAnsi="Helvetica" w:cs="Helvetica"/>
          <w:szCs w:val="24"/>
        </w:rPr>
        <w:t>C.jour</w:t>
      </w:r>
      <w:proofErr w:type="spellEnd"/>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DD3ED6">
        <w:rPr>
          <w:rFonts w:ascii="Helvetica" w:hAnsi="Helvetica" w:cs="Helvetica"/>
          <w:b/>
          <w:szCs w:val="24"/>
        </w:rPr>
        <w:br w:type="page"/>
      </w:r>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szCs w:val="24"/>
        </w:rPr>
      </w:pPr>
    </w:p>
    <w:p w:rsidR="008C60DE" w:rsidRPr="00DD3ED6" w:rsidRDefault="008C60DE" w:rsidP="008C60DE">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u w:val="single"/>
        </w:rPr>
      </w:pPr>
      <w:r w:rsidRPr="00DD3ED6">
        <w:rPr>
          <w:rFonts w:ascii="Helvetica" w:hAnsi="Helvetica" w:cs="Helvetica"/>
          <w:b/>
          <w:szCs w:val="24"/>
          <w:u w:val="single"/>
        </w:rPr>
        <w:t>III. Présentation des résultats des calculs</w:t>
      </w:r>
    </w:p>
    <w:p w:rsidR="008C60DE" w:rsidRPr="00DD3ED6" w:rsidRDefault="008C60DE" w:rsidP="008C60DE">
      <w:pPr>
        <w:pStyle w:val="CCTP"/>
        <w:ind w:left="284"/>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résultats des calculs conduisant au dimensionnement de l'installation sont les suivants :</w:t>
      </w:r>
    </w:p>
    <w:p w:rsidR="008C60DE" w:rsidRPr="00DD3ED6" w:rsidRDefault="008C60DE" w:rsidP="008C60DE">
      <w:pPr>
        <w:pStyle w:val="CCTP"/>
        <w:rPr>
          <w:rFonts w:ascii="Helvetica" w:hAnsi="Helvetica" w:cs="Helvetica"/>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80"/>
        <w:gridCol w:w="680"/>
        <w:gridCol w:w="680"/>
        <w:gridCol w:w="680"/>
        <w:gridCol w:w="680"/>
        <w:gridCol w:w="680"/>
        <w:gridCol w:w="680"/>
        <w:gridCol w:w="680"/>
        <w:gridCol w:w="680"/>
        <w:gridCol w:w="680"/>
        <w:gridCol w:w="680"/>
        <w:gridCol w:w="680"/>
      </w:tblGrid>
      <w:tr w:rsidR="008C60DE" w:rsidRPr="00DD3ED6" w:rsidTr="00436376">
        <w:trPr>
          <w:trHeight w:val="300"/>
          <w:jc w:val="center"/>
        </w:trPr>
        <w:tc>
          <w:tcPr>
            <w:tcW w:w="1418" w:type="dxa"/>
          </w:tcPr>
          <w:p w:rsidR="008C60DE" w:rsidRPr="00DD3ED6" w:rsidRDefault="008C60DE" w:rsidP="00436376">
            <w:pPr>
              <w:pStyle w:val="Dfaut"/>
              <w:tabs>
                <w:tab w:val="left" w:pos="-1985"/>
                <w:tab w:val="left" w:pos="-921"/>
                <w:tab w:val="left" w:pos="1140"/>
                <w:tab w:val="left" w:pos="1700"/>
                <w:tab w:val="left" w:pos="2280"/>
              </w:tabs>
              <w:ind w:right="15"/>
              <w:jc w:val="center"/>
              <w:rPr>
                <w:rFonts w:ascii="Helvetica" w:hAnsi="Helvetica" w:cs="Helvetica"/>
                <w:b/>
                <w:bCs/>
                <w:szCs w:val="24"/>
              </w:rPr>
            </w:pPr>
            <w:r w:rsidRPr="00DD3ED6">
              <w:rPr>
                <w:rFonts w:ascii="Helvetica" w:hAnsi="Helvetica" w:cs="Helvetica"/>
                <w:b/>
                <w:bCs/>
                <w:szCs w:val="24"/>
              </w:rPr>
              <w:t>MOIS</w:t>
            </w:r>
          </w:p>
        </w:tc>
        <w:tc>
          <w:tcPr>
            <w:tcW w:w="680" w:type="dxa"/>
          </w:tcPr>
          <w:p w:rsidR="008C60DE" w:rsidRPr="00DD3ED6" w:rsidRDefault="008C60DE" w:rsidP="00436376">
            <w:pPr>
              <w:pStyle w:val="Dfaut"/>
              <w:tabs>
                <w:tab w:val="left" w:pos="-1985"/>
                <w:tab w:val="left" w:pos="-921"/>
                <w:tab w:val="left" w:pos="1140"/>
                <w:tab w:val="left" w:pos="1700"/>
                <w:tab w:val="left" w:pos="2280"/>
              </w:tabs>
              <w:ind w:left="-70" w:right="-99"/>
              <w:jc w:val="center"/>
              <w:rPr>
                <w:rFonts w:ascii="Helvetica" w:hAnsi="Helvetica" w:cs="Helvetica"/>
                <w:b/>
                <w:bCs/>
                <w:szCs w:val="24"/>
              </w:rPr>
            </w:pPr>
            <w:r w:rsidRPr="00DD3ED6">
              <w:rPr>
                <w:rFonts w:ascii="Helvetica" w:hAnsi="Helvetica" w:cs="Helvetica"/>
                <w:b/>
                <w:bCs/>
                <w:szCs w:val="24"/>
              </w:rPr>
              <w:t>Janv.</w:t>
            </w:r>
          </w:p>
        </w:tc>
        <w:tc>
          <w:tcPr>
            <w:tcW w:w="680" w:type="dxa"/>
          </w:tcPr>
          <w:p w:rsidR="008C60DE" w:rsidRPr="00DD3ED6" w:rsidRDefault="008C60DE" w:rsidP="00436376">
            <w:pPr>
              <w:pStyle w:val="Dfaut"/>
              <w:tabs>
                <w:tab w:val="left" w:pos="-1985"/>
                <w:tab w:val="left" w:pos="-1857"/>
                <w:tab w:val="left" w:pos="1140"/>
                <w:tab w:val="left" w:pos="1700"/>
                <w:tab w:val="left" w:pos="2280"/>
              </w:tabs>
              <w:ind w:left="-41" w:right="-127"/>
              <w:jc w:val="center"/>
              <w:rPr>
                <w:rFonts w:ascii="Helvetica" w:hAnsi="Helvetica" w:cs="Helvetica"/>
                <w:b/>
                <w:bCs/>
                <w:szCs w:val="24"/>
              </w:rPr>
            </w:pPr>
            <w:r w:rsidRPr="00DD3ED6">
              <w:rPr>
                <w:rFonts w:ascii="Helvetica" w:hAnsi="Helvetica" w:cs="Helvetica"/>
                <w:b/>
                <w:bCs/>
                <w:szCs w:val="24"/>
              </w:rPr>
              <w:t>Fév.</w:t>
            </w:r>
          </w:p>
        </w:tc>
        <w:tc>
          <w:tcPr>
            <w:tcW w:w="680" w:type="dxa"/>
          </w:tcPr>
          <w:p w:rsidR="008C60DE" w:rsidRPr="00DD3ED6" w:rsidRDefault="008C60DE" w:rsidP="00436376">
            <w:pPr>
              <w:pStyle w:val="Dfaut"/>
              <w:tabs>
                <w:tab w:val="left" w:pos="-2792"/>
                <w:tab w:val="left" w:pos="-1985"/>
                <w:tab w:val="left" w:pos="1140"/>
                <w:tab w:val="left" w:pos="1700"/>
                <w:tab w:val="left" w:pos="2280"/>
              </w:tabs>
              <w:ind w:left="-154" w:right="-156"/>
              <w:jc w:val="center"/>
              <w:rPr>
                <w:rFonts w:ascii="Helvetica" w:hAnsi="Helvetica" w:cs="Helvetica"/>
                <w:b/>
                <w:bCs/>
                <w:szCs w:val="24"/>
              </w:rPr>
            </w:pPr>
            <w:r w:rsidRPr="00DD3ED6">
              <w:rPr>
                <w:rFonts w:ascii="Helvetica" w:hAnsi="Helvetica" w:cs="Helvetica"/>
                <w:b/>
                <w:bCs/>
                <w:szCs w:val="24"/>
              </w:rPr>
              <w:t>Mars</w:t>
            </w:r>
          </w:p>
        </w:tc>
        <w:tc>
          <w:tcPr>
            <w:tcW w:w="680" w:type="dxa"/>
          </w:tcPr>
          <w:p w:rsidR="008C60DE" w:rsidRPr="00DD3ED6" w:rsidRDefault="008C60DE" w:rsidP="00436376">
            <w:pPr>
              <w:pStyle w:val="Dfaut"/>
              <w:tabs>
                <w:tab w:val="left" w:pos="-1985"/>
                <w:tab w:val="left" w:pos="1140"/>
                <w:tab w:val="left" w:pos="1700"/>
                <w:tab w:val="left" w:pos="2280"/>
              </w:tabs>
              <w:ind w:left="-126" w:right="-185"/>
              <w:jc w:val="center"/>
              <w:rPr>
                <w:rFonts w:ascii="Helvetica" w:hAnsi="Helvetica" w:cs="Helvetica"/>
                <w:b/>
                <w:bCs/>
                <w:szCs w:val="24"/>
              </w:rPr>
            </w:pPr>
            <w:r w:rsidRPr="00DD3ED6">
              <w:rPr>
                <w:rFonts w:ascii="Helvetica" w:hAnsi="Helvetica" w:cs="Helvetica"/>
                <w:b/>
                <w:bCs/>
                <w:szCs w:val="24"/>
              </w:rPr>
              <w:t>Avril</w:t>
            </w:r>
          </w:p>
        </w:tc>
        <w:tc>
          <w:tcPr>
            <w:tcW w:w="680" w:type="dxa"/>
          </w:tcPr>
          <w:p w:rsidR="008C60DE" w:rsidRPr="00DD3ED6" w:rsidRDefault="008C60DE" w:rsidP="00436376">
            <w:pPr>
              <w:pStyle w:val="Dfaut"/>
              <w:tabs>
                <w:tab w:val="left" w:pos="-1985"/>
                <w:tab w:val="left" w:pos="1140"/>
                <w:tab w:val="left" w:pos="1700"/>
                <w:tab w:val="left" w:pos="2280"/>
              </w:tabs>
              <w:ind w:left="-127" w:right="-70"/>
              <w:jc w:val="center"/>
              <w:rPr>
                <w:rFonts w:ascii="Helvetica" w:hAnsi="Helvetica" w:cs="Helvetica"/>
                <w:b/>
                <w:bCs/>
                <w:szCs w:val="24"/>
              </w:rPr>
            </w:pPr>
            <w:r w:rsidRPr="00DD3ED6">
              <w:rPr>
                <w:rFonts w:ascii="Helvetica" w:hAnsi="Helvetica" w:cs="Helvetica"/>
                <w:b/>
                <w:bCs/>
                <w:szCs w:val="24"/>
              </w:rPr>
              <w:t>Mai</w:t>
            </w:r>
          </w:p>
        </w:tc>
        <w:tc>
          <w:tcPr>
            <w:tcW w:w="680" w:type="dxa"/>
          </w:tcPr>
          <w:p w:rsidR="008C60DE" w:rsidRPr="00DD3ED6" w:rsidRDefault="008C60DE" w:rsidP="00436376">
            <w:pPr>
              <w:pStyle w:val="Dfaut"/>
              <w:tabs>
                <w:tab w:val="left" w:pos="-5741"/>
                <w:tab w:val="left" w:pos="-1985"/>
                <w:tab w:val="left" w:pos="1140"/>
                <w:tab w:val="left" w:pos="1700"/>
                <w:tab w:val="left" w:pos="2280"/>
              </w:tabs>
              <w:ind w:left="-70" w:right="-126"/>
              <w:jc w:val="center"/>
              <w:rPr>
                <w:rFonts w:ascii="Helvetica" w:hAnsi="Helvetica" w:cs="Helvetica"/>
                <w:b/>
                <w:bCs/>
                <w:szCs w:val="24"/>
              </w:rPr>
            </w:pPr>
            <w:r w:rsidRPr="00DD3ED6">
              <w:rPr>
                <w:rFonts w:ascii="Helvetica" w:hAnsi="Helvetica" w:cs="Helvetica"/>
                <w:b/>
                <w:bCs/>
                <w:szCs w:val="24"/>
              </w:rPr>
              <w:t>Juin</w:t>
            </w:r>
          </w:p>
        </w:tc>
        <w:tc>
          <w:tcPr>
            <w:tcW w:w="680" w:type="dxa"/>
          </w:tcPr>
          <w:p w:rsidR="008C60DE" w:rsidRPr="00DD3ED6" w:rsidRDefault="008C60DE" w:rsidP="00436376">
            <w:pPr>
              <w:pStyle w:val="Dfaut"/>
              <w:tabs>
                <w:tab w:val="left" w:pos="-1985"/>
                <w:tab w:val="left" w:pos="1140"/>
                <w:tab w:val="left" w:pos="1700"/>
                <w:tab w:val="left" w:pos="2280"/>
              </w:tabs>
              <w:ind w:left="-181" w:right="-129"/>
              <w:jc w:val="center"/>
              <w:rPr>
                <w:rFonts w:ascii="Helvetica" w:hAnsi="Helvetica" w:cs="Helvetica"/>
                <w:b/>
                <w:bCs/>
                <w:szCs w:val="24"/>
              </w:rPr>
            </w:pPr>
            <w:r w:rsidRPr="00DD3ED6">
              <w:rPr>
                <w:rFonts w:ascii="Helvetica" w:hAnsi="Helvetica" w:cs="Helvetica"/>
                <w:b/>
                <w:bCs/>
                <w:szCs w:val="24"/>
              </w:rPr>
              <w:t>Juil.</w:t>
            </w:r>
          </w:p>
        </w:tc>
        <w:tc>
          <w:tcPr>
            <w:tcW w:w="680" w:type="dxa"/>
          </w:tcPr>
          <w:p w:rsidR="008C60DE" w:rsidRPr="00DD3ED6" w:rsidRDefault="008C60DE" w:rsidP="00436376">
            <w:pPr>
              <w:pStyle w:val="Dfaut"/>
              <w:tabs>
                <w:tab w:val="left" w:pos="-1985"/>
                <w:tab w:val="left" w:pos="1140"/>
                <w:tab w:val="left" w:pos="1700"/>
                <w:tab w:val="left" w:pos="2280"/>
              </w:tabs>
              <w:ind w:left="-152" w:right="-158"/>
              <w:jc w:val="center"/>
              <w:rPr>
                <w:rFonts w:ascii="Helvetica" w:hAnsi="Helvetica" w:cs="Helvetica"/>
                <w:b/>
                <w:bCs/>
                <w:szCs w:val="24"/>
              </w:rPr>
            </w:pPr>
            <w:r w:rsidRPr="00DD3ED6">
              <w:rPr>
                <w:rFonts w:ascii="Helvetica" w:hAnsi="Helvetica" w:cs="Helvetica"/>
                <w:b/>
                <w:bCs/>
                <w:szCs w:val="24"/>
              </w:rPr>
              <w:t>Août</w:t>
            </w:r>
          </w:p>
        </w:tc>
        <w:tc>
          <w:tcPr>
            <w:tcW w:w="680" w:type="dxa"/>
          </w:tcPr>
          <w:p w:rsidR="008C60DE" w:rsidRPr="00DD3ED6" w:rsidRDefault="008C60DE" w:rsidP="00436376">
            <w:pPr>
              <w:pStyle w:val="Dfaut"/>
              <w:tabs>
                <w:tab w:val="left" w:pos="-1985"/>
                <w:tab w:val="left" w:pos="1140"/>
                <w:tab w:val="left" w:pos="1700"/>
                <w:tab w:val="left" w:pos="2280"/>
              </w:tabs>
              <w:ind w:left="-124" w:right="-187"/>
              <w:jc w:val="center"/>
              <w:rPr>
                <w:rFonts w:ascii="Helvetica" w:hAnsi="Helvetica" w:cs="Helvetica"/>
                <w:b/>
                <w:bCs/>
                <w:szCs w:val="24"/>
                <w:lang w:val="en-GB"/>
              </w:rPr>
            </w:pPr>
            <w:r w:rsidRPr="00DD3ED6">
              <w:rPr>
                <w:rFonts w:ascii="Helvetica" w:hAnsi="Helvetica" w:cs="Helvetica"/>
                <w:b/>
                <w:bCs/>
                <w:szCs w:val="24"/>
                <w:lang w:val="en-GB"/>
              </w:rPr>
              <w:t>Sept.</w:t>
            </w:r>
          </w:p>
        </w:tc>
        <w:tc>
          <w:tcPr>
            <w:tcW w:w="680" w:type="dxa"/>
          </w:tcPr>
          <w:p w:rsidR="008C60DE" w:rsidRPr="00DD3ED6" w:rsidRDefault="008C60DE" w:rsidP="00436376">
            <w:pPr>
              <w:pStyle w:val="Dfaut"/>
              <w:tabs>
                <w:tab w:val="left" w:pos="-1985"/>
                <w:tab w:val="left" w:pos="1140"/>
                <w:tab w:val="left" w:pos="1700"/>
                <w:tab w:val="left" w:pos="2280"/>
              </w:tabs>
              <w:ind w:left="-95" w:right="-74"/>
              <w:jc w:val="center"/>
              <w:rPr>
                <w:rFonts w:ascii="Helvetica" w:hAnsi="Helvetica" w:cs="Helvetica"/>
                <w:b/>
                <w:bCs/>
                <w:szCs w:val="24"/>
                <w:lang w:val="en-GB"/>
              </w:rPr>
            </w:pPr>
            <w:r w:rsidRPr="00DD3ED6">
              <w:rPr>
                <w:rFonts w:ascii="Helvetica" w:hAnsi="Helvetica" w:cs="Helvetica"/>
                <w:b/>
                <w:bCs/>
                <w:szCs w:val="24"/>
                <w:lang w:val="en-GB"/>
              </w:rPr>
              <w:t>Oct.</w:t>
            </w:r>
          </w:p>
        </w:tc>
        <w:tc>
          <w:tcPr>
            <w:tcW w:w="680" w:type="dxa"/>
          </w:tcPr>
          <w:p w:rsidR="008C60DE" w:rsidRPr="00DD3ED6" w:rsidRDefault="008C60DE" w:rsidP="00436376">
            <w:pPr>
              <w:pStyle w:val="Dfaut"/>
              <w:tabs>
                <w:tab w:val="left" w:pos="-1985"/>
                <w:tab w:val="left" w:pos="721"/>
                <w:tab w:val="left" w:pos="756"/>
                <w:tab w:val="left" w:pos="1140"/>
                <w:tab w:val="left" w:pos="1700"/>
                <w:tab w:val="left" w:pos="2280"/>
              </w:tabs>
              <w:ind w:left="-66" w:right="-103"/>
              <w:jc w:val="center"/>
              <w:rPr>
                <w:rFonts w:ascii="Helvetica" w:hAnsi="Helvetica" w:cs="Helvetica"/>
                <w:b/>
                <w:bCs/>
                <w:szCs w:val="24"/>
                <w:lang w:val="en-GB"/>
              </w:rPr>
            </w:pPr>
            <w:r w:rsidRPr="00DD3ED6">
              <w:rPr>
                <w:rFonts w:ascii="Helvetica" w:hAnsi="Helvetica" w:cs="Helvetica"/>
                <w:b/>
                <w:bCs/>
                <w:szCs w:val="24"/>
                <w:lang w:val="en-GB"/>
              </w:rPr>
              <w:t>Nov.</w:t>
            </w:r>
          </w:p>
        </w:tc>
        <w:tc>
          <w:tcPr>
            <w:tcW w:w="680" w:type="dxa"/>
          </w:tcPr>
          <w:p w:rsidR="008C60DE" w:rsidRPr="00DD3ED6" w:rsidRDefault="008C60DE" w:rsidP="00436376">
            <w:pPr>
              <w:pStyle w:val="Dfaut"/>
              <w:tabs>
                <w:tab w:val="left" w:pos="-1985"/>
                <w:tab w:val="left" w:pos="721"/>
                <w:tab w:val="left" w:pos="756"/>
                <w:tab w:val="left" w:pos="1140"/>
                <w:tab w:val="left" w:pos="1700"/>
                <w:tab w:val="left" w:pos="2280"/>
              </w:tabs>
              <w:ind w:left="-37" w:right="-40"/>
              <w:jc w:val="center"/>
              <w:rPr>
                <w:rFonts w:ascii="Helvetica" w:hAnsi="Helvetica" w:cs="Helvetica"/>
                <w:b/>
                <w:bCs/>
                <w:szCs w:val="24"/>
              </w:rPr>
            </w:pPr>
            <w:r w:rsidRPr="00DD3ED6">
              <w:rPr>
                <w:rFonts w:ascii="Helvetica" w:hAnsi="Helvetica" w:cs="Helvetica"/>
                <w:b/>
                <w:bCs/>
                <w:szCs w:val="24"/>
              </w:rPr>
              <w:t>Déc.</w:t>
            </w:r>
          </w:p>
        </w:tc>
      </w:tr>
      <w:tr w:rsidR="008C60DE" w:rsidRPr="00DD3ED6" w:rsidTr="00436376">
        <w:trPr>
          <w:trHeight w:val="240"/>
          <w:jc w:val="center"/>
        </w:trPr>
        <w:tc>
          <w:tcPr>
            <w:tcW w:w="1418" w:type="dxa"/>
          </w:tcPr>
          <w:p w:rsidR="008C60DE" w:rsidRPr="00DD3ED6" w:rsidRDefault="008C60DE" w:rsidP="00436376">
            <w:pPr>
              <w:pStyle w:val="Dfaut"/>
              <w:tabs>
                <w:tab w:val="left" w:pos="-1985"/>
                <w:tab w:val="left" w:pos="-921"/>
                <w:tab w:val="left" w:pos="1140"/>
                <w:tab w:val="left" w:pos="1700"/>
                <w:tab w:val="left" w:pos="2280"/>
              </w:tabs>
              <w:ind w:right="15"/>
              <w:jc w:val="center"/>
              <w:rPr>
                <w:rFonts w:ascii="Helvetica" w:hAnsi="Helvetica" w:cs="Helvetica"/>
                <w:b/>
                <w:bCs/>
                <w:szCs w:val="24"/>
              </w:rPr>
            </w:pPr>
            <w:r w:rsidRPr="00DD3ED6">
              <w:rPr>
                <w:rFonts w:ascii="Helvetica" w:hAnsi="Helvetica" w:cs="Helvetica"/>
                <w:b/>
                <w:bCs/>
                <w:szCs w:val="24"/>
              </w:rPr>
              <w:t>Besoins</w:t>
            </w:r>
          </w:p>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kWh/mois</w:t>
            </w:r>
          </w:p>
        </w:tc>
        <w:tc>
          <w:tcPr>
            <w:tcW w:w="680" w:type="dxa"/>
            <w:vAlign w:val="center"/>
          </w:tcPr>
          <w:p w:rsidR="008C60DE" w:rsidRPr="00DD3ED6" w:rsidRDefault="008C60DE" w:rsidP="00436376">
            <w:pPr>
              <w:pStyle w:val="Dfaut"/>
              <w:tabs>
                <w:tab w:val="left" w:pos="-1985"/>
                <w:tab w:val="left" w:pos="-921"/>
                <w:tab w:val="left" w:pos="1140"/>
                <w:tab w:val="left" w:pos="1700"/>
                <w:tab w:val="left" w:pos="2280"/>
              </w:tabs>
              <w:ind w:left="-90" w:right="-99"/>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857"/>
                <w:tab w:val="left" w:pos="1140"/>
                <w:tab w:val="left" w:pos="1700"/>
                <w:tab w:val="left" w:pos="2280"/>
              </w:tabs>
              <w:ind w:left="-183" w:right="-127"/>
              <w:jc w:val="center"/>
              <w:rPr>
                <w:rFonts w:ascii="Helvetica" w:hAnsi="Helvetica" w:cs="Helvetica"/>
                <w:szCs w:val="24"/>
              </w:rPr>
            </w:pPr>
          </w:p>
        </w:tc>
        <w:tc>
          <w:tcPr>
            <w:tcW w:w="680" w:type="dxa"/>
            <w:vAlign w:val="center"/>
          </w:tcPr>
          <w:p w:rsidR="008C60DE" w:rsidRPr="00DD3ED6" w:rsidRDefault="008C60DE" w:rsidP="00436376">
            <w:pPr>
              <w:pStyle w:val="Dfaut"/>
              <w:tabs>
                <w:tab w:val="left" w:pos="-2792"/>
                <w:tab w:val="left" w:pos="-1985"/>
                <w:tab w:val="left" w:pos="1140"/>
                <w:tab w:val="left" w:pos="1700"/>
                <w:tab w:val="left" w:pos="2280"/>
              </w:tabs>
              <w:ind w:left="-154" w:right="-156"/>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267" w:right="-185"/>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127" w:right="-70"/>
              <w:jc w:val="center"/>
              <w:rPr>
                <w:rFonts w:ascii="Helvetica" w:hAnsi="Helvetica" w:cs="Helvetica"/>
                <w:szCs w:val="24"/>
              </w:rPr>
            </w:pPr>
          </w:p>
        </w:tc>
        <w:tc>
          <w:tcPr>
            <w:tcW w:w="680" w:type="dxa"/>
            <w:vAlign w:val="center"/>
          </w:tcPr>
          <w:p w:rsidR="008C60DE" w:rsidRPr="00DD3ED6" w:rsidRDefault="008C60DE" w:rsidP="00436376">
            <w:pPr>
              <w:pStyle w:val="Dfaut"/>
              <w:tabs>
                <w:tab w:val="left" w:pos="-5741"/>
                <w:tab w:val="left" w:pos="-1985"/>
                <w:tab w:val="left" w:pos="1140"/>
                <w:tab w:val="left" w:pos="1700"/>
                <w:tab w:val="left" w:pos="2280"/>
              </w:tabs>
              <w:ind w:left="-210" w:right="-101"/>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181" w:right="-129"/>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152" w:right="-158"/>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124" w:right="-187"/>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1140"/>
                <w:tab w:val="left" w:pos="1700"/>
                <w:tab w:val="left" w:pos="2280"/>
              </w:tabs>
              <w:ind w:left="-95" w:right="-74"/>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721"/>
                <w:tab w:val="left" w:pos="756"/>
                <w:tab w:val="left" w:pos="1140"/>
                <w:tab w:val="left" w:pos="1700"/>
                <w:tab w:val="left" w:pos="2280"/>
              </w:tabs>
              <w:ind w:left="-66" w:right="-103"/>
              <w:jc w:val="center"/>
              <w:rPr>
                <w:rFonts w:ascii="Helvetica" w:hAnsi="Helvetica" w:cs="Helvetica"/>
                <w:szCs w:val="24"/>
              </w:rPr>
            </w:pPr>
          </w:p>
        </w:tc>
        <w:tc>
          <w:tcPr>
            <w:tcW w:w="680" w:type="dxa"/>
            <w:vAlign w:val="center"/>
          </w:tcPr>
          <w:p w:rsidR="008C60DE" w:rsidRPr="00DD3ED6" w:rsidRDefault="008C60DE" w:rsidP="00436376">
            <w:pPr>
              <w:pStyle w:val="Dfaut"/>
              <w:tabs>
                <w:tab w:val="left" w:pos="-1985"/>
                <w:tab w:val="left" w:pos="721"/>
                <w:tab w:val="left" w:pos="756"/>
                <w:tab w:val="left" w:pos="1140"/>
                <w:tab w:val="left" w:pos="1700"/>
                <w:tab w:val="left" w:pos="2280"/>
              </w:tabs>
              <w:ind w:left="-37" w:right="-40"/>
              <w:jc w:val="center"/>
              <w:rPr>
                <w:rFonts w:ascii="Helvetica" w:hAnsi="Helvetica" w:cs="Helvetica"/>
                <w:szCs w:val="24"/>
              </w:rPr>
            </w:pPr>
          </w:p>
        </w:tc>
      </w:tr>
      <w:tr w:rsidR="008C60DE" w:rsidRPr="00DD3ED6" w:rsidTr="00436376">
        <w:trPr>
          <w:trHeight w:val="240"/>
          <w:jc w:val="center"/>
        </w:trPr>
        <w:tc>
          <w:tcPr>
            <w:tcW w:w="1418" w:type="dxa"/>
          </w:tcPr>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Apports sol.</w:t>
            </w:r>
          </w:p>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kWh/mois</w:t>
            </w: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r>
      <w:tr w:rsidR="008C60DE" w:rsidRPr="00DD3ED6" w:rsidTr="00436376">
        <w:trPr>
          <w:trHeight w:val="451"/>
          <w:jc w:val="center"/>
        </w:trPr>
        <w:tc>
          <w:tcPr>
            <w:tcW w:w="1418" w:type="dxa"/>
          </w:tcPr>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 xml:space="preserve">Taux de </w:t>
            </w:r>
            <w:proofErr w:type="spellStart"/>
            <w:r w:rsidRPr="00DD3ED6">
              <w:rPr>
                <w:rFonts w:ascii="Helvetica" w:hAnsi="Helvetica" w:cs="Helvetica"/>
                <w:b/>
                <w:bCs/>
                <w:szCs w:val="24"/>
              </w:rPr>
              <w:t>couv</w:t>
            </w:r>
            <w:proofErr w:type="spellEnd"/>
            <w:r w:rsidRPr="00DD3ED6">
              <w:rPr>
                <w:rFonts w:ascii="Helvetica" w:hAnsi="Helvetica" w:cs="Helvetica"/>
                <w:b/>
                <w:bCs/>
                <w:szCs w:val="24"/>
              </w:rPr>
              <w:t>.</w:t>
            </w:r>
          </w:p>
          <w:p w:rsidR="008C60DE" w:rsidRPr="00DD3ED6" w:rsidRDefault="008C60DE" w:rsidP="00436376">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DD3ED6">
              <w:rPr>
                <w:rFonts w:ascii="Helvetica" w:hAnsi="Helvetica" w:cs="Helvetica"/>
                <w:b/>
                <w:bCs/>
                <w:szCs w:val="24"/>
              </w:rPr>
              <w:t xml:space="preserve"> %</w:t>
            </w: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c>
          <w:tcPr>
            <w:tcW w:w="680" w:type="dxa"/>
            <w:vAlign w:val="center"/>
          </w:tcPr>
          <w:p w:rsidR="008C60DE" w:rsidRPr="00DD3ED6" w:rsidRDefault="008C60DE" w:rsidP="00436376">
            <w:pPr>
              <w:jc w:val="center"/>
              <w:rPr>
                <w:rFonts w:ascii="Helvetica" w:hAnsi="Helvetica" w:cs="Helvetica"/>
                <w:szCs w:val="24"/>
              </w:rPr>
            </w:pPr>
          </w:p>
        </w:tc>
      </w:tr>
    </w:tbl>
    <w:p w:rsidR="008C60DE" w:rsidRPr="00DD3ED6" w:rsidRDefault="008C60DE" w:rsidP="008C60DE">
      <w:pPr>
        <w:pStyle w:val="CCTP"/>
        <w:rPr>
          <w:rFonts w:ascii="Helvetica" w:hAnsi="Helvetica" w:cs="Helvetica"/>
          <w:szCs w:val="24"/>
        </w:rPr>
      </w:pPr>
    </w:p>
    <w:p w:rsidR="008C60DE" w:rsidRPr="00DD3ED6" w:rsidRDefault="008C60DE" w:rsidP="008C60DE">
      <w:pPr>
        <w:pStyle w:val="CCTP"/>
        <w:ind w:left="284"/>
        <w:rPr>
          <w:rFonts w:ascii="Helvetica" w:hAnsi="Helvetica" w:cs="Helvetica"/>
          <w:szCs w:val="24"/>
        </w:rPr>
      </w:pPr>
      <w:r w:rsidRPr="00DD3ED6">
        <w:rPr>
          <w:rFonts w:ascii="Helvetica" w:hAnsi="Helvetica" w:cs="Helvetica"/>
          <w:szCs w:val="24"/>
        </w:rPr>
        <w:t>Les résultats annuels sont les suivantes :</w:t>
      </w:r>
    </w:p>
    <w:p w:rsidR="008C60DE" w:rsidRPr="00DD3ED6" w:rsidRDefault="008C60DE" w:rsidP="008C60DE">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Besoins </w:t>
      </w:r>
      <w:r w:rsidRPr="00DD3ED6">
        <w:rPr>
          <w:rFonts w:ascii="Helvetica" w:hAnsi="Helvetica" w:cs="Helvetica"/>
          <w:b/>
          <w:szCs w:val="24"/>
        </w:rPr>
        <w:tab/>
        <w:t>kWh/an</w:t>
      </w:r>
    </w:p>
    <w:p w:rsidR="008C60DE" w:rsidRPr="00DD3ED6" w:rsidRDefault="008C60DE" w:rsidP="008C60DE">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Apports solaires </w:t>
      </w:r>
      <w:r w:rsidRPr="00DD3ED6">
        <w:rPr>
          <w:rFonts w:ascii="Helvetica" w:hAnsi="Helvetica" w:cs="Helvetica"/>
          <w:b/>
          <w:szCs w:val="24"/>
        </w:rPr>
        <w:tab/>
        <w:t>kWh/an</w:t>
      </w:r>
    </w:p>
    <w:p w:rsidR="008C60DE" w:rsidRPr="00DD3ED6" w:rsidRDefault="008C60DE" w:rsidP="008C60DE">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Taux de couverture</w:t>
      </w:r>
      <w:r w:rsidRPr="00DD3ED6">
        <w:rPr>
          <w:rFonts w:ascii="Helvetica" w:hAnsi="Helvetica" w:cs="Helvetica"/>
          <w:b/>
          <w:szCs w:val="24"/>
        </w:rPr>
        <w:tab/>
        <w:t>%</w:t>
      </w:r>
    </w:p>
    <w:p w:rsidR="008C60DE" w:rsidRPr="00C1671C" w:rsidRDefault="008C60DE" w:rsidP="008C60DE">
      <w:pPr>
        <w:pStyle w:val="CCTP"/>
        <w:tabs>
          <w:tab w:val="left" w:pos="4253"/>
        </w:tabs>
        <w:ind w:left="284"/>
        <w:rPr>
          <w:rFonts w:ascii="Helvetica" w:hAnsi="Helvetica" w:cs="Helvetica"/>
          <w:b/>
          <w:szCs w:val="24"/>
        </w:rPr>
      </w:pPr>
      <w:r w:rsidRPr="00DD3ED6">
        <w:rPr>
          <w:rFonts w:ascii="Helvetica" w:hAnsi="Helvetica" w:cs="Helvetica"/>
          <w:b/>
          <w:szCs w:val="24"/>
        </w:rPr>
        <w:tab/>
      </w:r>
      <w:r w:rsidRPr="00DD3ED6">
        <w:rPr>
          <w:rFonts w:ascii="Helvetica" w:hAnsi="Helvetica" w:cs="Helvetica"/>
          <w:b/>
          <w:szCs w:val="24"/>
        </w:rPr>
        <w:tab/>
        <w:t xml:space="preserve">Productivité </w:t>
      </w:r>
      <w:r w:rsidRPr="00DD3ED6">
        <w:rPr>
          <w:rFonts w:ascii="Helvetica" w:hAnsi="Helvetica" w:cs="Helvetica"/>
          <w:b/>
          <w:szCs w:val="24"/>
        </w:rPr>
        <w:tab/>
        <w:t>kWh/m² de capteur (entrée)</w:t>
      </w:r>
      <w:bookmarkStart w:id="0" w:name="_GoBack"/>
      <w:bookmarkEnd w:id="0"/>
    </w:p>
    <w:p w:rsidR="008C60DE" w:rsidRPr="00007740" w:rsidRDefault="008C60DE" w:rsidP="008C60DE">
      <w:pPr>
        <w:rPr>
          <w:rFonts w:ascii="Helvetica" w:hAnsi="Helvetica" w:cs="Helvetica"/>
          <w:b/>
          <w:szCs w:val="24"/>
        </w:rPr>
      </w:pPr>
    </w:p>
    <w:p w:rsidR="0053696F" w:rsidRPr="00597E69" w:rsidRDefault="0053696F" w:rsidP="00597E69">
      <w:pPr>
        <w:spacing w:after="160" w:line="259" w:lineRule="auto"/>
        <w:rPr>
          <w:rFonts w:ascii="Helvetica" w:hAnsi="Helvetica" w:cs="Helvetica"/>
          <w:szCs w:val="24"/>
          <w:lang w:eastAsia="en-US"/>
        </w:rPr>
      </w:pPr>
    </w:p>
    <w:sectPr w:rsidR="0053696F" w:rsidRPr="00597E69" w:rsidSect="002518B5">
      <w:headerReference w:type="even" r:id="rId13"/>
      <w:headerReference w:type="default" r:id="rId14"/>
      <w:footerReference w:type="default" r:id="rId15"/>
      <w:headerReference w:type="first" r:id="rId16"/>
      <w:pgSz w:w="12240" w:h="15840" w:code="122"/>
      <w:pgMar w:top="680" w:right="900" w:bottom="680" w:left="112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64" w:rsidRDefault="00206E64" w:rsidP="00886C14">
      <w:r>
        <w:separator/>
      </w:r>
    </w:p>
  </w:endnote>
  <w:endnote w:type="continuationSeparator" w:id="0">
    <w:p w:rsidR="00206E64" w:rsidRDefault="00206E64" w:rsidP="0088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Palatino Bold Italic">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6F" w:rsidRDefault="0070356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DE" w:rsidRDefault="008C60DE" w:rsidP="008654A7">
    <w:pPr>
      <w:tabs>
        <w:tab w:val="left" w:pos="7240"/>
      </w:tabs>
      <w:ind w:left="240" w:right="280"/>
      <w:rPr>
        <w:rFonts w:ascii="Times" w:hAnsi="Times"/>
        <w:b/>
      </w:rPr>
    </w:pPr>
    <w:r>
      <w:rPr>
        <w:rFonts w:ascii="Times" w:hAnsi="Times"/>
        <w:b/>
        <w:noProof/>
      </w:rPr>
      <mc:AlternateContent>
        <mc:Choice Requires="wps">
          <w:drawing>
            <wp:anchor distT="4294967291" distB="4294967291" distL="114300" distR="114300" simplePos="0" relativeHeight="251663360" behindDoc="0" locked="0" layoutInCell="1" allowOverlap="1" wp14:anchorId="13AD20FF" wp14:editId="73D78A56">
              <wp:simplePos x="0" y="0"/>
              <wp:positionH relativeFrom="column">
                <wp:posOffset>-722630</wp:posOffset>
              </wp:positionH>
              <wp:positionV relativeFrom="paragraph">
                <wp:posOffset>80644</wp:posOffset>
              </wp:positionV>
              <wp:extent cx="777240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59145" id="_x0000_t32" coordsize="21600,21600" o:spt="32" o:oned="t" path="m,l21600,21600e" filled="f">
              <v:path arrowok="t" fillok="f" o:connecttype="none"/>
              <o:lock v:ext="edit" shapetype="t"/>
            </v:shapetype>
            <v:shape id="AutoShape 5" o:spid="_x0000_s1026" type="#_x0000_t32" style="position:absolute;margin-left:-56.9pt;margin-top:6.35pt;width:61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" strokecolor="#7f7f7f" strokeweight="1.25pt"/>
          </w:pict>
        </mc:Fallback>
      </mc:AlternateContent>
    </w:r>
    <w:r>
      <w:rPr>
        <w:rFonts w:ascii="Times" w:hAnsi="Times"/>
        <w:b/>
      </w:rPr>
      <w:t xml:space="preserve"> </w:t>
    </w:r>
  </w:p>
  <w:p w:rsidR="008C60DE" w:rsidRPr="00C64E6F" w:rsidRDefault="008C60DE" w:rsidP="008654A7">
    <w:pPr>
      <w:tabs>
        <w:tab w:val="left" w:pos="7240"/>
      </w:tabs>
      <w:ind w:left="240" w:right="280"/>
      <w:jc w:val="center"/>
      <w:rPr>
        <w:rFonts w:ascii="Times" w:hAnsi="Times"/>
        <w:b/>
        <w:i/>
        <w:color w:val="808080"/>
      </w:rPr>
    </w:pPr>
    <w:r>
      <w:rPr>
        <w:rFonts w:ascii="Times" w:hAnsi="Times"/>
        <w:b/>
        <w:i/>
        <w:color w:val="808080"/>
      </w:rPr>
      <w:t>Page</w:t>
    </w:r>
    <w:r w:rsidRPr="00C64E6F">
      <w:rPr>
        <w:rFonts w:ascii="Times" w:hAnsi="Times"/>
        <w:b/>
        <w:i/>
        <w:color w:val="808080"/>
      </w:rPr>
      <w:t xml:space="preserve"> </w:t>
    </w:r>
    <w:r w:rsidRPr="00C64E6F">
      <w:rPr>
        <w:rFonts w:ascii="Times" w:hAnsi="Times"/>
        <w:b/>
        <w:i/>
        <w:color w:val="808080"/>
      </w:rPr>
      <w:pgNum/>
    </w:r>
    <w:r w:rsidRPr="00C64E6F">
      <w:rPr>
        <w:rFonts w:ascii="Times" w:hAnsi="Times"/>
        <w:b/>
        <w:i/>
        <w:color w:val="808080"/>
      </w:rPr>
      <w:t xml:space="preserve"> / </w:t>
    </w:r>
    <w:r w:rsidR="00206E64">
      <w:fldChar w:fldCharType="begin"/>
    </w:r>
    <w:r w:rsidR="00206E64">
      <w:instrText xml:space="preserve"> NUMPAGES  \* Arabic  \* MERGEFORMAT </w:instrText>
    </w:r>
    <w:r w:rsidR="00206E64">
      <w:fldChar w:fldCharType="separate"/>
    </w:r>
    <w:r w:rsidR="00DD3ED6" w:rsidRPr="00DD3ED6">
      <w:rPr>
        <w:rStyle w:val="Numrodepage"/>
        <w:b/>
        <w:i/>
        <w:noProof/>
        <w:color w:val="808080"/>
      </w:rPr>
      <w:t>40</w:t>
    </w:r>
    <w:r w:rsidR="00206E64">
      <w:rPr>
        <w:rStyle w:val="Numrodepage"/>
        <w:b/>
        <w:i/>
        <w:noProof/>
        <w:color w:val="808080"/>
      </w:rPr>
      <w:fldChar w:fldCharType="end"/>
    </w:r>
    <w:r>
      <w:rPr>
        <w:rFonts w:ascii="Times" w:hAnsi="Times"/>
        <w:b/>
        <w:i/>
        <w:color w:val="808080"/>
      </w:rPr>
      <w:tab/>
      <w:t>paraphe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6F" w:rsidRDefault="0070356F">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B5" w:rsidRDefault="002518B5">
    <w:pPr>
      <w:tabs>
        <w:tab w:val="left" w:pos="7240"/>
      </w:tabs>
      <w:ind w:left="240" w:right="280"/>
      <w:jc w:val="center"/>
      <w:rPr>
        <w:rFonts w:ascii="Times" w:hAnsi="Times"/>
        <w:b/>
      </w:rPr>
    </w:pPr>
    <w:r>
      <w:rPr>
        <w:rFonts w:ascii="Times" w:hAnsi="Times"/>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64" w:rsidRDefault="00206E64" w:rsidP="00886C14">
      <w:r>
        <w:separator/>
      </w:r>
    </w:p>
  </w:footnote>
  <w:footnote w:type="continuationSeparator" w:id="0">
    <w:p w:rsidR="00206E64" w:rsidRDefault="00206E64" w:rsidP="00886C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6F" w:rsidRDefault="0070356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DE" w:rsidRPr="00C64E6F" w:rsidRDefault="008C60DE">
    <w:pPr>
      <w:tabs>
        <w:tab w:val="left" w:pos="7360"/>
      </w:tabs>
      <w:jc w:val="center"/>
      <w:rPr>
        <w:rFonts w:ascii="Times" w:hAnsi="Times"/>
        <w:i/>
        <w:color w:val="808080"/>
        <w:sz w:val="20"/>
      </w:rPr>
    </w:pPr>
    <w:r w:rsidRPr="00C64E6F">
      <w:rPr>
        <w:rFonts w:ascii="Times" w:hAnsi="Times"/>
        <w:i/>
        <w:color w:val="808080"/>
        <w:sz w:val="20"/>
      </w:rPr>
      <w:t>Con</w:t>
    </w:r>
    <w:r>
      <w:rPr>
        <w:rFonts w:ascii="Times" w:hAnsi="Times"/>
        <w:i/>
        <w:color w:val="808080"/>
        <w:sz w:val="20"/>
      </w:rPr>
      <w:t xml:space="preserve">ventions MeSDyn </w:t>
    </w:r>
  </w:p>
  <w:p w:rsidR="008C60DE" w:rsidRPr="00803A28" w:rsidRDefault="008C60DE">
    <w:pPr>
      <w:tabs>
        <w:tab w:val="left" w:pos="7360"/>
      </w:tabs>
      <w:jc w:val="center"/>
      <w:rPr>
        <w:rFonts w:ascii="Times" w:hAnsi="Times"/>
        <w:sz w:val="20"/>
        <w:highlight w:val="lightGray"/>
      </w:rPr>
    </w:pPr>
  </w:p>
  <w:p w:rsidR="008C60DE" w:rsidRDefault="008C60DE" w:rsidP="008654A7">
    <w:pPr>
      <w:tabs>
        <w:tab w:val="left" w:pos="5130"/>
        <w:tab w:val="left" w:pos="7360"/>
        <w:tab w:val="right" w:pos="10120"/>
      </w:tabs>
      <w:jc w:val="center"/>
      <w:rPr>
        <w:rFonts w:ascii="Times" w:hAnsi="Times"/>
        <w:sz w:val="20"/>
      </w:rPr>
    </w:pPr>
    <w:r>
      <w:rPr>
        <w:rFonts w:ascii="Times" w:hAnsi="Times"/>
        <w:noProof/>
        <w:sz w:val="20"/>
      </w:rPr>
      <mc:AlternateContent>
        <mc:Choice Requires="wps">
          <w:drawing>
            <wp:anchor distT="4294967291" distB="4294967291" distL="114300" distR="114300" simplePos="0" relativeHeight="251662336" behindDoc="0" locked="0" layoutInCell="1" allowOverlap="1" wp14:anchorId="4E66F927" wp14:editId="5F712BE0">
              <wp:simplePos x="0" y="0"/>
              <wp:positionH relativeFrom="column">
                <wp:posOffset>-722630</wp:posOffset>
              </wp:positionH>
              <wp:positionV relativeFrom="paragraph">
                <wp:posOffset>37464</wp:posOffset>
              </wp:positionV>
              <wp:extent cx="777240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D71C0" id="_x0000_t32" coordsize="21600,21600" o:spt="32" o:oned="t" path="m,l21600,21600e" filled="f">
              <v:path arrowok="t" fillok="f" o:connecttype="none"/>
              <o:lock v:ext="edit" shapetype="t"/>
            </v:shapetype>
            <v:shape id="AutoShape 1" o:spid="_x0000_s1026" type="#_x0000_t32" style="position:absolute;margin-left:-56.9pt;margin-top:2.95pt;width:612pt;height:0;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" strokecolor="#7f7f7f" strokeweight="1.25pt"/>
          </w:pict>
        </mc:Fallback>
      </mc:AlternateContent>
    </w:r>
    <w:r>
      <w:rPr>
        <w:rFonts w:ascii="Times" w:hAnsi="Times"/>
        <w:sz w:val="20"/>
      </w:rPr>
      <w:tab/>
    </w:r>
    <w:r>
      <w:rPr>
        <w:rFonts w:ascii="Times" w:hAnsi="Times"/>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6F" w:rsidRDefault="0070356F">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6F" w:rsidRDefault="0070356F">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B5" w:rsidRPr="00D5314B" w:rsidRDefault="002518B5" w:rsidP="002518B5">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6F" w:rsidRDefault="0070356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4A13"/>
    <w:multiLevelType w:val="hybridMultilevel"/>
    <w:tmpl w:val="E6E0B5CA"/>
    <w:lvl w:ilvl="0" w:tplc="7A441E9C">
      <w:start w:val="3"/>
      <w:numFmt w:val="bullet"/>
      <w:lvlText w:val="-"/>
      <w:lvlJc w:val="left"/>
      <w:pPr>
        <w:tabs>
          <w:tab w:val="num" w:pos="1004"/>
        </w:tabs>
        <w:ind w:left="1004" w:hanging="360"/>
      </w:pPr>
      <w:rPr>
        <w:rFonts w:ascii="Calibri" w:eastAsia="Times" w:hAnsi="Calibri" w:cs="Palatino Bold Italic"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A0546D"/>
    <w:multiLevelType w:val="hybridMultilevel"/>
    <w:tmpl w:val="7AA48A80"/>
    <w:lvl w:ilvl="0" w:tplc="0B063E04">
      <w:start w:val="1"/>
      <w:numFmt w:val="decimal"/>
      <w:pStyle w:val="Numro"/>
      <w:lvlText w:val="%1."/>
      <w:lvlJc w:val="left"/>
      <w:pPr>
        <w:tabs>
          <w:tab w:val="num" w:pos="360"/>
        </w:tabs>
        <w:ind w:left="0" w:firstLine="0"/>
      </w:pPr>
      <w:rPr>
        <w:rFonts w:hint="default"/>
      </w:rPr>
    </w:lvl>
    <w:lvl w:ilvl="1" w:tplc="743CA9C8" w:tentative="1">
      <w:start w:val="1"/>
      <w:numFmt w:val="lowerLetter"/>
      <w:lvlText w:val="%2."/>
      <w:lvlJc w:val="left"/>
      <w:pPr>
        <w:tabs>
          <w:tab w:val="num" w:pos="1440"/>
        </w:tabs>
        <w:ind w:left="1440" w:hanging="360"/>
      </w:pPr>
    </w:lvl>
    <w:lvl w:ilvl="2" w:tplc="DA5462C8" w:tentative="1">
      <w:start w:val="1"/>
      <w:numFmt w:val="lowerRoman"/>
      <w:lvlText w:val="%3."/>
      <w:lvlJc w:val="right"/>
      <w:pPr>
        <w:tabs>
          <w:tab w:val="num" w:pos="2160"/>
        </w:tabs>
        <w:ind w:left="2160" w:hanging="180"/>
      </w:pPr>
    </w:lvl>
    <w:lvl w:ilvl="3" w:tplc="2DF0A138" w:tentative="1">
      <w:start w:val="1"/>
      <w:numFmt w:val="decimal"/>
      <w:lvlText w:val="%4."/>
      <w:lvlJc w:val="left"/>
      <w:pPr>
        <w:tabs>
          <w:tab w:val="num" w:pos="2880"/>
        </w:tabs>
        <w:ind w:left="2880" w:hanging="360"/>
      </w:pPr>
    </w:lvl>
    <w:lvl w:ilvl="4" w:tplc="6F06D014" w:tentative="1">
      <w:start w:val="1"/>
      <w:numFmt w:val="lowerLetter"/>
      <w:lvlText w:val="%5."/>
      <w:lvlJc w:val="left"/>
      <w:pPr>
        <w:tabs>
          <w:tab w:val="num" w:pos="3600"/>
        </w:tabs>
        <w:ind w:left="3600" w:hanging="360"/>
      </w:pPr>
    </w:lvl>
    <w:lvl w:ilvl="5" w:tplc="2766B98A" w:tentative="1">
      <w:start w:val="1"/>
      <w:numFmt w:val="lowerRoman"/>
      <w:lvlText w:val="%6."/>
      <w:lvlJc w:val="right"/>
      <w:pPr>
        <w:tabs>
          <w:tab w:val="num" w:pos="4320"/>
        </w:tabs>
        <w:ind w:left="4320" w:hanging="180"/>
      </w:pPr>
    </w:lvl>
    <w:lvl w:ilvl="6" w:tplc="8A94E22C" w:tentative="1">
      <w:start w:val="1"/>
      <w:numFmt w:val="decimal"/>
      <w:lvlText w:val="%7."/>
      <w:lvlJc w:val="left"/>
      <w:pPr>
        <w:tabs>
          <w:tab w:val="num" w:pos="5040"/>
        </w:tabs>
        <w:ind w:left="5040" w:hanging="360"/>
      </w:pPr>
    </w:lvl>
    <w:lvl w:ilvl="7" w:tplc="5EB6D6BC" w:tentative="1">
      <w:start w:val="1"/>
      <w:numFmt w:val="lowerLetter"/>
      <w:lvlText w:val="%8."/>
      <w:lvlJc w:val="left"/>
      <w:pPr>
        <w:tabs>
          <w:tab w:val="num" w:pos="5760"/>
        </w:tabs>
        <w:ind w:left="5760" w:hanging="360"/>
      </w:pPr>
    </w:lvl>
    <w:lvl w:ilvl="8" w:tplc="8D3E082A" w:tentative="1">
      <w:start w:val="1"/>
      <w:numFmt w:val="lowerRoman"/>
      <w:lvlText w:val="%9."/>
      <w:lvlJc w:val="right"/>
      <w:pPr>
        <w:tabs>
          <w:tab w:val="num" w:pos="6480"/>
        </w:tabs>
        <w:ind w:left="6480" w:hanging="180"/>
      </w:pPr>
    </w:lvl>
  </w:abstractNum>
  <w:abstractNum w:abstractNumId="2" w15:restartNumberingAfterBreak="0">
    <w:nsid w:val="10F54196"/>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62FD9"/>
    <w:multiLevelType w:val="hybridMultilevel"/>
    <w:tmpl w:val="C1E04132"/>
    <w:lvl w:ilvl="0" w:tplc="9B90629A">
      <w:numFmt w:val="bullet"/>
      <w:pStyle w:val="ListeNiv2"/>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A0A09"/>
    <w:multiLevelType w:val="hybridMultilevel"/>
    <w:tmpl w:val="28F25A6A"/>
    <w:lvl w:ilvl="0" w:tplc="B42A5638">
      <w:numFmt w:val="bullet"/>
      <w:pStyle w:val="puce3"/>
      <w:lvlText w:val="-"/>
      <w:lvlJc w:val="left"/>
      <w:pPr>
        <w:tabs>
          <w:tab w:val="num" w:pos="1069"/>
        </w:tabs>
        <w:ind w:left="851" w:hanging="142"/>
      </w:pPr>
      <w:rPr>
        <w:rFonts w:eastAsia="Times New Roman" w:hAnsi="Arial" w:hint="default"/>
      </w:rPr>
    </w:lvl>
    <w:lvl w:ilvl="1" w:tplc="F9F60F24">
      <w:start w:val="1"/>
      <w:numFmt w:val="bullet"/>
      <w:lvlText w:val="o"/>
      <w:lvlJc w:val="left"/>
      <w:pPr>
        <w:tabs>
          <w:tab w:val="num" w:pos="2176"/>
        </w:tabs>
        <w:ind w:left="2176" w:hanging="360"/>
      </w:pPr>
      <w:rPr>
        <w:rFonts w:ascii="Courier New" w:hAnsi="Courier New" w:hint="default"/>
      </w:rPr>
    </w:lvl>
    <w:lvl w:ilvl="2" w:tplc="4C944322" w:tentative="1">
      <w:start w:val="1"/>
      <w:numFmt w:val="bullet"/>
      <w:lvlText w:val=""/>
      <w:lvlJc w:val="left"/>
      <w:pPr>
        <w:tabs>
          <w:tab w:val="num" w:pos="2896"/>
        </w:tabs>
        <w:ind w:left="2896" w:hanging="360"/>
      </w:pPr>
      <w:rPr>
        <w:rFonts w:ascii="Wingdings" w:hAnsi="Wingdings" w:hint="default"/>
      </w:rPr>
    </w:lvl>
    <w:lvl w:ilvl="3" w:tplc="F7ECA060" w:tentative="1">
      <w:start w:val="1"/>
      <w:numFmt w:val="bullet"/>
      <w:lvlText w:val=""/>
      <w:lvlJc w:val="left"/>
      <w:pPr>
        <w:tabs>
          <w:tab w:val="num" w:pos="3616"/>
        </w:tabs>
        <w:ind w:left="3616" w:hanging="360"/>
      </w:pPr>
      <w:rPr>
        <w:rFonts w:ascii="Symbol" w:hAnsi="Symbol" w:hint="default"/>
      </w:rPr>
    </w:lvl>
    <w:lvl w:ilvl="4" w:tplc="2610A8E0" w:tentative="1">
      <w:start w:val="1"/>
      <w:numFmt w:val="bullet"/>
      <w:lvlText w:val="o"/>
      <w:lvlJc w:val="left"/>
      <w:pPr>
        <w:tabs>
          <w:tab w:val="num" w:pos="4336"/>
        </w:tabs>
        <w:ind w:left="4336" w:hanging="360"/>
      </w:pPr>
      <w:rPr>
        <w:rFonts w:ascii="Courier New" w:hAnsi="Courier New" w:hint="default"/>
      </w:rPr>
    </w:lvl>
    <w:lvl w:ilvl="5" w:tplc="25B27A46" w:tentative="1">
      <w:start w:val="1"/>
      <w:numFmt w:val="bullet"/>
      <w:lvlText w:val=""/>
      <w:lvlJc w:val="left"/>
      <w:pPr>
        <w:tabs>
          <w:tab w:val="num" w:pos="5056"/>
        </w:tabs>
        <w:ind w:left="5056" w:hanging="360"/>
      </w:pPr>
      <w:rPr>
        <w:rFonts w:ascii="Wingdings" w:hAnsi="Wingdings" w:hint="default"/>
      </w:rPr>
    </w:lvl>
    <w:lvl w:ilvl="6" w:tplc="71DEDDA6" w:tentative="1">
      <w:start w:val="1"/>
      <w:numFmt w:val="bullet"/>
      <w:lvlText w:val=""/>
      <w:lvlJc w:val="left"/>
      <w:pPr>
        <w:tabs>
          <w:tab w:val="num" w:pos="5776"/>
        </w:tabs>
        <w:ind w:left="5776" w:hanging="360"/>
      </w:pPr>
      <w:rPr>
        <w:rFonts w:ascii="Symbol" w:hAnsi="Symbol" w:hint="default"/>
      </w:rPr>
    </w:lvl>
    <w:lvl w:ilvl="7" w:tplc="E9C00522" w:tentative="1">
      <w:start w:val="1"/>
      <w:numFmt w:val="bullet"/>
      <w:lvlText w:val="o"/>
      <w:lvlJc w:val="left"/>
      <w:pPr>
        <w:tabs>
          <w:tab w:val="num" w:pos="6496"/>
        </w:tabs>
        <w:ind w:left="6496" w:hanging="360"/>
      </w:pPr>
      <w:rPr>
        <w:rFonts w:ascii="Courier New" w:hAnsi="Courier New" w:hint="default"/>
      </w:rPr>
    </w:lvl>
    <w:lvl w:ilvl="8" w:tplc="53C8BA42" w:tentative="1">
      <w:start w:val="1"/>
      <w:numFmt w:val="bullet"/>
      <w:lvlText w:val=""/>
      <w:lvlJc w:val="left"/>
      <w:pPr>
        <w:tabs>
          <w:tab w:val="num" w:pos="7216"/>
        </w:tabs>
        <w:ind w:left="7216" w:hanging="360"/>
      </w:pPr>
      <w:rPr>
        <w:rFonts w:ascii="Wingdings" w:hAnsi="Wingdings" w:hint="default"/>
      </w:rPr>
    </w:lvl>
  </w:abstractNum>
  <w:abstractNum w:abstractNumId="5" w15:restartNumberingAfterBreak="0">
    <w:nsid w:val="17537C06"/>
    <w:multiLevelType w:val="hybridMultilevel"/>
    <w:tmpl w:val="79CC1168"/>
    <w:lvl w:ilvl="0" w:tplc="040C0001">
      <w:start w:val="1"/>
      <w:numFmt w:val="decimal"/>
      <w:pStyle w:val="Listenumros5"/>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15:restartNumberingAfterBreak="0">
    <w:nsid w:val="186A5B28"/>
    <w:multiLevelType w:val="hybridMultilevel"/>
    <w:tmpl w:val="182CBE3E"/>
    <w:lvl w:ilvl="0" w:tplc="BEFA37C6">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0241C"/>
    <w:multiLevelType w:val="hybridMultilevel"/>
    <w:tmpl w:val="2ECCAEE4"/>
    <w:lvl w:ilvl="0" w:tplc="040C000F">
      <w:start w:val="1"/>
      <w:numFmt w:val="bullet"/>
      <w:pStyle w:val="EUCertListing"/>
      <w:lvlText w:val=""/>
      <w:lvlJc w:val="left"/>
      <w:pPr>
        <w:tabs>
          <w:tab w:val="num" w:pos="900"/>
        </w:tabs>
        <w:ind w:left="90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084"/>
        </w:tabs>
        <w:ind w:left="2084" w:hanging="284"/>
      </w:pPr>
      <w:rPr>
        <w:rFonts w:ascii="Symbol" w:hAnsi="Symbol"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9"/>
      <w:numFmt w:val="bullet"/>
      <w:lvlText w:val=""/>
      <w:lvlJc w:val="left"/>
      <w:pPr>
        <w:tabs>
          <w:tab w:val="num" w:pos="3945"/>
        </w:tabs>
        <w:ind w:left="3945" w:hanging="705"/>
      </w:pPr>
      <w:rPr>
        <w:rFonts w:ascii="Wingdings" w:eastAsia="Times New Roman" w:hAnsi="Wingdings" w:cs="Times New Roman" w:hint="default"/>
      </w:rPr>
    </w:lvl>
    <w:lvl w:ilvl="5" w:tplc="040C001B">
      <w:numFmt w:val="bullet"/>
      <w:lvlText w:val="-"/>
      <w:lvlJc w:val="left"/>
      <w:pPr>
        <w:tabs>
          <w:tab w:val="num" w:pos="4320"/>
        </w:tabs>
        <w:ind w:left="4320" w:hanging="360"/>
      </w:pPr>
      <w:rPr>
        <w:rFonts w:ascii="Times New Roman" w:eastAsia="Times New Roman" w:hAnsi="Times New Roman" w:cs="Times New Roman"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D4640"/>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F4388A"/>
    <w:multiLevelType w:val="hybridMultilevel"/>
    <w:tmpl w:val="6A42BE92"/>
    <w:lvl w:ilvl="0" w:tplc="040C0005">
      <w:start w:val="1"/>
      <w:numFmt w:val="bullet"/>
      <w:lvlText w:val=""/>
      <w:lvlJc w:val="left"/>
      <w:pPr>
        <w:tabs>
          <w:tab w:val="num" w:pos="920"/>
        </w:tabs>
        <w:ind w:left="920" w:hanging="360"/>
      </w:pPr>
      <w:rPr>
        <w:rFonts w:ascii="Wingdings" w:hAnsi="Wingdings" w:hint="default"/>
      </w:rPr>
    </w:lvl>
    <w:lvl w:ilvl="1" w:tplc="A5146E4C">
      <w:numFmt w:val="bullet"/>
      <w:lvlText w:val=""/>
      <w:lvlJc w:val="left"/>
      <w:pPr>
        <w:tabs>
          <w:tab w:val="num" w:pos="1640"/>
        </w:tabs>
        <w:ind w:left="1640" w:hanging="360"/>
      </w:pPr>
      <w:rPr>
        <w:rFonts w:ascii="Symbol" w:eastAsia="Times New Roman" w:hAnsi="Symbol" w:cs="Times New Roman"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205879EE"/>
    <w:multiLevelType w:val="multilevel"/>
    <w:tmpl w:val="08620AF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42366E"/>
    <w:multiLevelType w:val="hybridMultilevel"/>
    <w:tmpl w:val="A7BEB2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1678C"/>
    <w:multiLevelType w:val="hybridMultilevel"/>
    <w:tmpl w:val="66487764"/>
    <w:lvl w:ilvl="0" w:tplc="D1CACCD8">
      <w:start w:val="12"/>
      <w:numFmt w:val="bullet"/>
      <w:lvlText w:val="√"/>
      <w:lvlJc w:val="left"/>
      <w:pPr>
        <w:tabs>
          <w:tab w:val="num" w:pos="720"/>
        </w:tabs>
        <w:ind w:left="720" w:hanging="360"/>
      </w:pPr>
      <w:rPr>
        <w:rFonts w:ascii="Century Gothic" w:eastAsia="Times" w:hAnsi="Century Gothic" w:cs="Antique Oliv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51F28"/>
    <w:multiLevelType w:val="singleLevel"/>
    <w:tmpl w:val="DB0AB6BC"/>
    <w:lvl w:ilvl="0">
      <w:start w:val="1"/>
      <w:numFmt w:val="decimal"/>
      <w:pStyle w:val="Numro1"/>
      <w:lvlText w:val="%1."/>
      <w:lvlJc w:val="left"/>
      <w:pPr>
        <w:tabs>
          <w:tab w:val="num" w:pos="992"/>
        </w:tabs>
        <w:ind w:left="992" w:hanging="567"/>
      </w:pPr>
    </w:lvl>
  </w:abstractNum>
  <w:abstractNum w:abstractNumId="14" w15:restartNumberingAfterBreak="0">
    <w:nsid w:val="3D482D81"/>
    <w:multiLevelType w:val="hybridMultilevel"/>
    <w:tmpl w:val="6DBC6612"/>
    <w:lvl w:ilvl="0" w:tplc="1E4254F8">
      <w:start w:val="1"/>
      <w:numFmt w:val="decimal"/>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495158"/>
    <w:multiLevelType w:val="hybridMultilevel"/>
    <w:tmpl w:val="BA7A4CEA"/>
    <w:lvl w:ilvl="0" w:tplc="6338D3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2912C9"/>
    <w:multiLevelType w:val="hybridMultilevel"/>
    <w:tmpl w:val="2648E396"/>
    <w:lvl w:ilvl="0" w:tplc="80EC836C">
      <w:numFmt w:val="bullet"/>
      <w:lvlText w:val="-"/>
      <w:lvlJc w:val="left"/>
      <w:pPr>
        <w:tabs>
          <w:tab w:val="num" w:pos="1224"/>
        </w:tabs>
        <w:ind w:left="1224" w:hanging="360"/>
      </w:pPr>
      <w:rPr>
        <w:rFonts w:ascii="Calibri" w:eastAsia="Times New Roman" w:hAnsi="Calibri" w:cs="Times New Roman" w:hint="default"/>
      </w:rPr>
    </w:lvl>
    <w:lvl w:ilvl="1" w:tplc="040C0003" w:tentative="1">
      <w:start w:val="1"/>
      <w:numFmt w:val="bullet"/>
      <w:lvlText w:val="o"/>
      <w:lvlJc w:val="left"/>
      <w:pPr>
        <w:tabs>
          <w:tab w:val="num" w:pos="1944"/>
        </w:tabs>
        <w:ind w:left="1944" w:hanging="360"/>
      </w:pPr>
      <w:rPr>
        <w:rFonts w:ascii="Courier New" w:hAnsi="Courier New" w:cs="Courier New" w:hint="default"/>
      </w:rPr>
    </w:lvl>
    <w:lvl w:ilvl="2" w:tplc="040C0005" w:tentative="1">
      <w:start w:val="1"/>
      <w:numFmt w:val="bullet"/>
      <w:lvlText w:val=""/>
      <w:lvlJc w:val="left"/>
      <w:pPr>
        <w:tabs>
          <w:tab w:val="num" w:pos="2664"/>
        </w:tabs>
        <w:ind w:left="2664" w:hanging="360"/>
      </w:pPr>
      <w:rPr>
        <w:rFonts w:ascii="Wingdings" w:hAnsi="Wingdings" w:hint="default"/>
      </w:rPr>
    </w:lvl>
    <w:lvl w:ilvl="3" w:tplc="040C0001" w:tentative="1">
      <w:start w:val="1"/>
      <w:numFmt w:val="bullet"/>
      <w:lvlText w:val=""/>
      <w:lvlJc w:val="left"/>
      <w:pPr>
        <w:tabs>
          <w:tab w:val="num" w:pos="3384"/>
        </w:tabs>
        <w:ind w:left="3384" w:hanging="360"/>
      </w:pPr>
      <w:rPr>
        <w:rFonts w:ascii="Symbol" w:hAnsi="Symbol" w:hint="default"/>
      </w:rPr>
    </w:lvl>
    <w:lvl w:ilvl="4" w:tplc="040C0003" w:tentative="1">
      <w:start w:val="1"/>
      <w:numFmt w:val="bullet"/>
      <w:lvlText w:val="o"/>
      <w:lvlJc w:val="left"/>
      <w:pPr>
        <w:tabs>
          <w:tab w:val="num" w:pos="4104"/>
        </w:tabs>
        <w:ind w:left="4104" w:hanging="360"/>
      </w:pPr>
      <w:rPr>
        <w:rFonts w:ascii="Courier New" w:hAnsi="Courier New" w:cs="Courier New" w:hint="default"/>
      </w:rPr>
    </w:lvl>
    <w:lvl w:ilvl="5" w:tplc="040C0005" w:tentative="1">
      <w:start w:val="1"/>
      <w:numFmt w:val="bullet"/>
      <w:lvlText w:val=""/>
      <w:lvlJc w:val="left"/>
      <w:pPr>
        <w:tabs>
          <w:tab w:val="num" w:pos="4824"/>
        </w:tabs>
        <w:ind w:left="4824" w:hanging="360"/>
      </w:pPr>
      <w:rPr>
        <w:rFonts w:ascii="Wingdings" w:hAnsi="Wingdings" w:hint="default"/>
      </w:rPr>
    </w:lvl>
    <w:lvl w:ilvl="6" w:tplc="040C0001" w:tentative="1">
      <w:start w:val="1"/>
      <w:numFmt w:val="bullet"/>
      <w:lvlText w:val=""/>
      <w:lvlJc w:val="left"/>
      <w:pPr>
        <w:tabs>
          <w:tab w:val="num" w:pos="5544"/>
        </w:tabs>
        <w:ind w:left="5544" w:hanging="360"/>
      </w:pPr>
      <w:rPr>
        <w:rFonts w:ascii="Symbol" w:hAnsi="Symbol" w:hint="default"/>
      </w:rPr>
    </w:lvl>
    <w:lvl w:ilvl="7" w:tplc="040C0003" w:tentative="1">
      <w:start w:val="1"/>
      <w:numFmt w:val="bullet"/>
      <w:lvlText w:val="o"/>
      <w:lvlJc w:val="left"/>
      <w:pPr>
        <w:tabs>
          <w:tab w:val="num" w:pos="6264"/>
        </w:tabs>
        <w:ind w:left="6264" w:hanging="360"/>
      </w:pPr>
      <w:rPr>
        <w:rFonts w:ascii="Courier New" w:hAnsi="Courier New" w:cs="Courier New" w:hint="default"/>
      </w:rPr>
    </w:lvl>
    <w:lvl w:ilvl="8" w:tplc="040C0005" w:tentative="1">
      <w:start w:val="1"/>
      <w:numFmt w:val="bullet"/>
      <w:lvlText w:val=""/>
      <w:lvlJc w:val="left"/>
      <w:pPr>
        <w:tabs>
          <w:tab w:val="num" w:pos="6984"/>
        </w:tabs>
        <w:ind w:left="6984" w:hanging="360"/>
      </w:pPr>
      <w:rPr>
        <w:rFonts w:ascii="Wingdings" w:hAnsi="Wingdings" w:hint="default"/>
      </w:rPr>
    </w:lvl>
  </w:abstractNum>
  <w:abstractNum w:abstractNumId="17" w15:restartNumberingAfterBreak="0">
    <w:nsid w:val="482D1F68"/>
    <w:multiLevelType w:val="hybridMultilevel"/>
    <w:tmpl w:val="5BD4594E"/>
    <w:lvl w:ilvl="0" w:tplc="040C0001">
      <w:numFmt w:val="bullet"/>
      <w:pStyle w:val="Listenumros2"/>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D61D6"/>
    <w:multiLevelType w:val="hybridMultilevel"/>
    <w:tmpl w:val="FD4CE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B905E2"/>
    <w:multiLevelType w:val="hybridMultilevel"/>
    <w:tmpl w:val="F38E444A"/>
    <w:lvl w:ilvl="0" w:tplc="2488EF2A">
      <w:start w:val="1"/>
      <w:numFmt w:val="bullet"/>
      <w:pStyle w:val="ListeNiv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05468"/>
    <w:multiLevelType w:val="hybridMultilevel"/>
    <w:tmpl w:val="B2C81820"/>
    <w:lvl w:ilvl="0" w:tplc="08D06710">
      <w:start w:val="14"/>
      <w:numFmt w:val="bullet"/>
      <w:pStyle w:val="Listenumros4"/>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2D049F"/>
    <w:multiLevelType w:val="hybridMultilevel"/>
    <w:tmpl w:val="A47487D2"/>
    <w:lvl w:ilvl="0" w:tplc="B7B88A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6007FF"/>
    <w:multiLevelType w:val="hybridMultilevel"/>
    <w:tmpl w:val="E4645FA6"/>
    <w:lvl w:ilvl="0" w:tplc="7A441E9C">
      <w:start w:val="3"/>
      <w:numFmt w:val="bullet"/>
      <w:lvlText w:val="-"/>
      <w:lvlJc w:val="left"/>
      <w:pPr>
        <w:tabs>
          <w:tab w:val="num" w:pos="720"/>
        </w:tabs>
        <w:ind w:left="720" w:hanging="360"/>
      </w:pPr>
      <w:rPr>
        <w:rFonts w:ascii="Calibri" w:eastAsia="Times" w:hAnsi="Calibri" w:cs="Palatino Bold Ital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F5370"/>
    <w:multiLevelType w:val="hybridMultilevel"/>
    <w:tmpl w:val="54D8621E"/>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544B17A7"/>
    <w:multiLevelType w:val="hybridMultilevel"/>
    <w:tmpl w:val="4622E3DA"/>
    <w:lvl w:ilvl="0" w:tplc="3CDC3D3C">
      <w:start w:val="1"/>
      <w:numFmt w:val="bullet"/>
      <w:pStyle w:val="Encadre2"/>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4674070"/>
    <w:multiLevelType w:val="hybridMultilevel"/>
    <w:tmpl w:val="F6C6BF56"/>
    <w:lvl w:ilvl="0" w:tplc="E2DEF85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F5F98"/>
    <w:multiLevelType w:val="hybridMultilevel"/>
    <w:tmpl w:val="19AE8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1445B5"/>
    <w:multiLevelType w:val="hybridMultilevel"/>
    <w:tmpl w:val="553A143C"/>
    <w:lvl w:ilvl="0" w:tplc="FFFFFFFF">
      <w:start w:val="1"/>
      <w:numFmt w:val="bullet"/>
      <w:lvlText w:val=""/>
      <w:lvlJc w:val="left"/>
      <w:pPr>
        <w:tabs>
          <w:tab w:val="num" w:pos="360"/>
        </w:tabs>
        <w:ind w:left="340" w:hanging="340"/>
      </w:pPr>
      <w:rPr>
        <w:rFonts w:ascii="Wingdings" w:hAnsi="Wingdings" w:hint="default"/>
      </w:rPr>
    </w:lvl>
    <w:lvl w:ilvl="1" w:tplc="FFFFFFFF">
      <w:start w:val="1"/>
      <w:numFmt w:val="bullet"/>
      <w:pStyle w:val="Listepuces"/>
      <w:lvlText w:val="-"/>
      <w:lvlJc w:val="left"/>
      <w:pPr>
        <w:tabs>
          <w:tab w:val="num" w:pos="1440"/>
        </w:tabs>
        <w:ind w:left="1420" w:hanging="340"/>
      </w:pPr>
      <w:rPr>
        <w:rFonts w:hint="default"/>
      </w:rPr>
    </w:lvl>
    <w:lvl w:ilvl="2" w:tplc="FFFFFFFF">
      <w:start w:val="1"/>
      <w:numFmt w:val="decimal"/>
      <w:lvlText w:val="%3)"/>
      <w:lvlJc w:val="left"/>
      <w:pPr>
        <w:tabs>
          <w:tab w:val="num" w:pos="2160"/>
        </w:tabs>
        <w:ind w:left="1800" w:firstLine="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735F3"/>
    <w:multiLevelType w:val="hybridMultilevel"/>
    <w:tmpl w:val="1FD8F30E"/>
    <w:lvl w:ilvl="0" w:tplc="0CB2781E">
      <w:start w:val="1"/>
      <w:numFmt w:val="upperLetter"/>
      <w:pStyle w:val="Titre2SchmathqueSOCOL"/>
      <w:lvlText w:val="%1."/>
      <w:lvlJc w:val="left"/>
      <w:pPr>
        <w:ind w:left="4897" w:hanging="360"/>
      </w:pPr>
    </w:lvl>
    <w:lvl w:ilvl="1" w:tplc="8AE6FAE6" w:tentative="1">
      <w:start w:val="1"/>
      <w:numFmt w:val="lowerLetter"/>
      <w:lvlText w:val="%2."/>
      <w:lvlJc w:val="left"/>
      <w:pPr>
        <w:ind w:left="1440" w:hanging="360"/>
      </w:pPr>
    </w:lvl>
    <w:lvl w:ilvl="2" w:tplc="F8CC36CA" w:tentative="1">
      <w:start w:val="1"/>
      <w:numFmt w:val="lowerRoman"/>
      <w:lvlText w:val="%3."/>
      <w:lvlJc w:val="right"/>
      <w:pPr>
        <w:ind w:left="2160" w:hanging="180"/>
      </w:pPr>
    </w:lvl>
    <w:lvl w:ilvl="3" w:tplc="7054EA44" w:tentative="1">
      <w:start w:val="1"/>
      <w:numFmt w:val="decimal"/>
      <w:lvlText w:val="%4."/>
      <w:lvlJc w:val="left"/>
      <w:pPr>
        <w:ind w:left="2880" w:hanging="360"/>
      </w:pPr>
    </w:lvl>
    <w:lvl w:ilvl="4" w:tplc="EDB02DF2" w:tentative="1">
      <w:start w:val="1"/>
      <w:numFmt w:val="lowerLetter"/>
      <w:lvlText w:val="%5."/>
      <w:lvlJc w:val="left"/>
      <w:pPr>
        <w:ind w:left="3600" w:hanging="360"/>
      </w:pPr>
    </w:lvl>
    <w:lvl w:ilvl="5" w:tplc="10B2BEDC" w:tentative="1">
      <w:start w:val="1"/>
      <w:numFmt w:val="lowerRoman"/>
      <w:lvlText w:val="%6."/>
      <w:lvlJc w:val="right"/>
      <w:pPr>
        <w:ind w:left="4320" w:hanging="180"/>
      </w:pPr>
    </w:lvl>
    <w:lvl w:ilvl="6" w:tplc="890046B4" w:tentative="1">
      <w:start w:val="1"/>
      <w:numFmt w:val="decimal"/>
      <w:lvlText w:val="%7."/>
      <w:lvlJc w:val="left"/>
      <w:pPr>
        <w:ind w:left="5040" w:hanging="360"/>
      </w:pPr>
    </w:lvl>
    <w:lvl w:ilvl="7" w:tplc="C4B26EEE" w:tentative="1">
      <w:start w:val="1"/>
      <w:numFmt w:val="lowerLetter"/>
      <w:lvlText w:val="%8."/>
      <w:lvlJc w:val="left"/>
      <w:pPr>
        <w:ind w:left="5760" w:hanging="360"/>
      </w:pPr>
    </w:lvl>
    <w:lvl w:ilvl="8" w:tplc="03727EFA" w:tentative="1">
      <w:start w:val="1"/>
      <w:numFmt w:val="lowerRoman"/>
      <w:lvlText w:val="%9."/>
      <w:lvlJc w:val="right"/>
      <w:pPr>
        <w:ind w:left="6480" w:hanging="180"/>
      </w:pPr>
    </w:lvl>
  </w:abstractNum>
  <w:abstractNum w:abstractNumId="29" w15:restartNumberingAfterBreak="0">
    <w:nsid w:val="67ED3168"/>
    <w:multiLevelType w:val="hybridMultilevel"/>
    <w:tmpl w:val="25C082F4"/>
    <w:lvl w:ilvl="0" w:tplc="BA363246">
      <w:numFmt w:val="bullet"/>
      <w:lvlText w:val="-"/>
      <w:lvlJc w:val="left"/>
      <w:pPr>
        <w:tabs>
          <w:tab w:val="num" w:pos="644"/>
        </w:tabs>
        <w:ind w:left="644" w:hanging="360"/>
      </w:pPr>
      <w:rPr>
        <w:rFonts w:ascii="Calibri" w:eastAsia="Times New Roman" w:hAnsi="Calibri" w:cs="Times New Roman" w:hint="default"/>
      </w:rPr>
    </w:lvl>
    <w:lvl w:ilvl="1" w:tplc="7A441E9C">
      <w:start w:val="3"/>
      <w:numFmt w:val="bullet"/>
      <w:lvlText w:val="-"/>
      <w:lvlJc w:val="left"/>
      <w:pPr>
        <w:tabs>
          <w:tab w:val="num" w:pos="1364"/>
        </w:tabs>
        <w:ind w:left="1364" w:hanging="360"/>
      </w:pPr>
      <w:rPr>
        <w:rFonts w:ascii="Calibri" w:eastAsia="Times" w:hAnsi="Calibri" w:cs="Palatino Bold Italic" w:hint="default"/>
      </w:rPr>
    </w:lvl>
    <w:lvl w:ilvl="2" w:tplc="7A441E9C">
      <w:start w:val="3"/>
      <w:numFmt w:val="bullet"/>
      <w:lvlText w:val="-"/>
      <w:lvlJc w:val="left"/>
      <w:pPr>
        <w:tabs>
          <w:tab w:val="num" w:pos="2084"/>
        </w:tabs>
        <w:ind w:left="2084" w:hanging="360"/>
      </w:pPr>
      <w:rPr>
        <w:rFonts w:ascii="Calibri" w:eastAsia="Times" w:hAnsi="Calibri" w:cs="Palatino Bold Italic"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AA162C0"/>
    <w:multiLevelType w:val="multilevel"/>
    <w:tmpl w:val="7FB02B1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1" w15:restartNumberingAfterBreak="0">
    <w:nsid w:val="6BDA5AD9"/>
    <w:multiLevelType w:val="multilevel"/>
    <w:tmpl w:val="5C769BFE"/>
    <w:lvl w:ilvl="0">
      <w:start w:val="1"/>
      <w:numFmt w:val="decimal"/>
      <w:pStyle w:val="TitrePartie"/>
      <w:lvlText w:val="%1."/>
      <w:lvlJc w:val="left"/>
      <w:pPr>
        <w:tabs>
          <w:tab w:val="num" w:pos="360"/>
        </w:tabs>
        <w:ind w:left="360" w:hanging="360"/>
      </w:pPr>
      <w:rPr>
        <w:rFonts w:hint="default"/>
      </w:rPr>
    </w:lvl>
    <w:lvl w:ilvl="1">
      <w:start w:val="1"/>
      <w:numFmt w:val="decimal"/>
      <w:pStyle w:val="Titre11"/>
      <w:lvlText w:val="%1.%2."/>
      <w:lvlJc w:val="left"/>
      <w:pPr>
        <w:tabs>
          <w:tab w:val="num" w:pos="792"/>
        </w:tabs>
        <w:ind w:left="792" w:hanging="432"/>
      </w:pPr>
      <w:rPr>
        <w:rFonts w:hint="default"/>
      </w:rPr>
    </w:lvl>
    <w:lvl w:ilvl="2">
      <w:start w:val="1"/>
      <w:numFmt w:val="decimal"/>
      <w:pStyle w:val="Titre2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E23D2F"/>
    <w:multiLevelType w:val="hybridMultilevel"/>
    <w:tmpl w:val="0152EC9A"/>
    <w:lvl w:ilvl="0" w:tplc="2D5EFC76">
      <w:start w:val="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E468A1"/>
    <w:multiLevelType w:val="hybridMultilevel"/>
    <w:tmpl w:val="8CCE3256"/>
    <w:lvl w:ilvl="0" w:tplc="040C0005">
      <w:start w:val="1"/>
      <w:numFmt w:val="bullet"/>
      <w:pStyle w:val="Puc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717FF0"/>
    <w:multiLevelType w:val="hybridMultilevel"/>
    <w:tmpl w:val="DEC26684"/>
    <w:lvl w:ilvl="0" w:tplc="9F0AEAA6">
      <w:start w:val="1"/>
      <w:numFmt w:val="bullet"/>
      <w:lvlText w:val="-"/>
      <w:lvlJc w:val="left"/>
      <w:pPr>
        <w:ind w:left="720" w:hanging="360"/>
      </w:pPr>
      <w:rPr>
        <w:rFonts w:ascii="Arial Narrow" w:eastAsia="Arial Unicode MS" w:hAnsi="Arial Narrow" w:cs="Manga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5" w15:restartNumberingAfterBreak="0">
    <w:nsid w:val="747C0439"/>
    <w:multiLevelType w:val="multilevel"/>
    <w:tmpl w:val="5F8602E2"/>
    <w:lvl w:ilvl="0">
      <w:start w:val="1"/>
      <w:numFmt w:val="decimal"/>
      <w:pStyle w:val="Titre31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A7B17E0"/>
    <w:multiLevelType w:val="hybridMultilevel"/>
    <w:tmpl w:val="4544A81A"/>
    <w:lvl w:ilvl="0" w:tplc="CA84D428">
      <w:start w:val="1"/>
      <w:numFmt w:val="bullet"/>
      <w:pStyle w:val="puce5"/>
      <w:lvlText w:val="-"/>
      <w:lvlJc w:val="left"/>
      <w:pPr>
        <w:tabs>
          <w:tab w:val="num" w:pos="390"/>
        </w:tabs>
        <w:ind w:left="257" w:hanging="227"/>
      </w:pPr>
      <w:rPr>
        <w:rFonts w:ascii="Times New Roman" w:eastAsia="Times New Roman" w:hAnsi="Times New Roman" w:cs="Times New Roman" w:hint="default"/>
      </w:rPr>
    </w:lvl>
    <w:lvl w:ilvl="1" w:tplc="7CF65D8E">
      <w:start w:val="7"/>
      <w:numFmt w:val="bullet"/>
      <w:lvlText w:val=""/>
      <w:lvlJc w:val="left"/>
      <w:pPr>
        <w:tabs>
          <w:tab w:val="num" w:pos="1440"/>
        </w:tabs>
        <w:ind w:left="1440" w:hanging="360"/>
      </w:pPr>
      <w:rPr>
        <w:rFonts w:ascii="Symbol" w:eastAsia="Times New Roman" w:hAnsi="Symbol" w:cs="Times New Roman" w:hint="default"/>
      </w:rPr>
    </w:lvl>
    <w:lvl w:ilvl="2" w:tplc="962C8C86" w:tentative="1">
      <w:start w:val="1"/>
      <w:numFmt w:val="bullet"/>
      <w:lvlText w:val=""/>
      <w:lvlJc w:val="left"/>
      <w:pPr>
        <w:tabs>
          <w:tab w:val="num" w:pos="2160"/>
        </w:tabs>
        <w:ind w:left="2160" w:hanging="360"/>
      </w:pPr>
      <w:rPr>
        <w:rFonts w:ascii="Wingdings" w:hAnsi="Wingdings" w:hint="default"/>
      </w:rPr>
    </w:lvl>
    <w:lvl w:ilvl="3" w:tplc="746844D2" w:tentative="1">
      <w:start w:val="1"/>
      <w:numFmt w:val="bullet"/>
      <w:lvlText w:val=""/>
      <w:lvlJc w:val="left"/>
      <w:pPr>
        <w:tabs>
          <w:tab w:val="num" w:pos="2880"/>
        </w:tabs>
        <w:ind w:left="2880" w:hanging="360"/>
      </w:pPr>
      <w:rPr>
        <w:rFonts w:ascii="Symbol" w:hAnsi="Symbol" w:hint="default"/>
      </w:rPr>
    </w:lvl>
    <w:lvl w:ilvl="4" w:tplc="B5D4F2F2" w:tentative="1">
      <w:start w:val="1"/>
      <w:numFmt w:val="bullet"/>
      <w:lvlText w:val="o"/>
      <w:lvlJc w:val="left"/>
      <w:pPr>
        <w:tabs>
          <w:tab w:val="num" w:pos="3600"/>
        </w:tabs>
        <w:ind w:left="3600" w:hanging="360"/>
      </w:pPr>
      <w:rPr>
        <w:rFonts w:ascii="Courier New" w:hAnsi="Courier New" w:hint="default"/>
      </w:rPr>
    </w:lvl>
    <w:lvl w:ilvl="5" w:tplc="CD745A90" w:tentative="1">
      <w:start w:val="1"/>
      <w:numFmt w:val="bullet"/>
      <w:lvlText w:val=""/>
      <w:lvlJc w:val="left"/>
      <w:pPr>
        <w:tabs>
          <w:tab w:val="num" w:pos="4320"/>
        </w:tabs>
        <w:ind w:left="4320" w:hanging="360"/>
      </w:pPr>
      <w:rPr>
        <w:rFonts w:ascii="Wingdings" w:hAnsi="Wingdings" w:hint="default"/>
      </w:rPr>
    </w:lvl>
    <w:lvl w:ilvl="6" w:tplc="E092E20E" w:tentative="1">
      <w:start w:val="1"/>
      <w:numFmt w:val="bullet"/>
      <w:lvlText w:val=""/>
      <w:lvlJc w:val="left"/>
      <w:pPr>
        <w:tabs>
          <w:tab w:val="num" w:pos="5040"/>
        </w:tabs>
        <w:ind w:left="5040" w:hanging="360"/>
      </w:pPr>
      <w:rPr>
        <w:rFonts w:ascii="Symbol" w:hAnsi="Symbol" w:hint="default"/>
      </w:rPr>
    </w:lvl>
    <w:lvl w:ilvl="7" w:tplc="BB7CF4E6" w:tentative="1">
      <w:start w:val="1"/>
      <w:numFmt w:val="bullet"/>
      <w:lvlText w:val="o"/>
      <w:lvlJc w:val="left"/>
      <w:pPr>
        <w:tabs>
          <w:tab w:val="num" w:pos="5760"/>
        </w:tabs>
        <w:ind w:left="5760" w:hanging="360"/>
      </w:pPr>
      <w:rPr>
        <w:rFonts w:ascii="Courier New" w:hAnsi="Courier New" w:hint="default"/>
      </w:rPr>
    </w:lvl>
    <w:lvl w:ilvl="8" w:tplc="BD9455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786241"/>
    <w:multiLevelType w:val="hybridMultilevel"/>
    <w:tmpl w:val="44444126"/>
    <w:lvl w:ilvl="0" w:tplc="040C0001">
      <w:start w:val="1"/>
      <w:numFmt w:val="bullet"/>
      <w:pStyle w:val="Listenumros"/>
      <w:lvlText w:val=""/>
      <w:lvlJc w:val="left"/>
      <w:pPr>
        <w:tabs>
          <w:tab w:val="num" w:pos="397"/>
        </w:tabs>
        <w:ind w:left="397" w:hanging="397"/>
      </w:pPr>
      <w:rPr>
        <w:rFonts w:ascii="Wingdings" w:hAnsi="Wingdings" w:hint="default"/>
      </w:rPr>
    </w:lvl>
    <w:lvl w:ilvl="1" w:tplc="040C0003">
      <w:start w:val="1"/>
      <w:numFmt w:val="bullet"/>
      <w:lvlText w:val=""/>
      <w:lvlJc w:val="left"/>
      <w:pPr>
        <w:tabs>
          <w:tab w:val="num" w:pos="1440"/>
        </w:tabs>
        <w:ind w:left="1420" w:hanging="34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E4582"/>
    <w:multiLevelType w:val="hybridMultilevel"/>
    <w:tmpl w:val="FC1A341E"/>
    <w:lvl w:ilvl="0" w:tplc="040C0001">
      <w:start w:val="1"/>
      <w:numFmt w:val="bullet"/>
      <w:lvlText w:val=""/>
      <w:lvlJc w:val="left"/>
      <w:pPr>
        <w:ind w:left="720" w:hanging="360"/>
      </w:pPr>
      <w:rPr>
        <w:rFonts w:ascii="Symbol" w:hAnsi="Symbo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abstractNumId w:val="25"/>
  </w:num>
  <w:num w:numId="2">
    <w:abstractNumId w:val="15"/>
  </w:num>
  <w:num w:numId="3">
    <w:abstractNumId w:val="16"/>
  </w:num>
  <w:num w:numId="4">
    <w:abstractNumId w:val="0"/>
  </w:num>
  <w:num w:numId="5">
    <w:abstractNumId w:val="23"/>
  </w:num>
  <w:num w:numId="6">
    <w:abstractNumId w:val="9"/>
  </w:num>
  <w:num w:numId="7">
    <w:abstractNumId w:val="29"/>
  </w:num>
  <w:num w:numId="8">
    <w:abstractNumId w:val="11"/>
  </w:num>
  <w:num w:numId="9">
    <w:abstractNumId w:val="12"/>
  </w:num>
  <w:num w:numId="10">
    <w:abstractNumId w:val="22"/>
  </w:num>
  <w:num w:numId="11">
    <w:abstractNumId w:val="28"/>
  </w:num>
  <w:num w:numId="12">
    <w:abstractNumId w:val="26"/>
  </w:num>
  <w:num w:numId="13">
    <w:abstractNumId w:val="18"/>
  </w:num>
  <w:num w:numId="14">
    <w:abstractNumId w:val="27"/>
  </w:num>
  <w:num w:numId="15">
    <w:abstractNumId w:val="37"/>
  </w:num>
  <w:num w:numId="16">
    <w:abstractNumId w:val="17"/>
  </w:num>
  <w:num w:numId="17">
    <w:abstractNumId w:val="13"/>
  </w:num>
  <w:num w:numId="18">
    <w:abstractNumId w:val="20"/>
  </w:num>
  <w:num w:numId="19">
    <w:abstractNumId w:val="5"/>
  </w:num>
  <w:num w:numId="20">
    <w:abstractNumId w:val="33"/>
  </w:num>
  <w:num w:numId="21">
    <w:abstractNumId w:val="36"/>
  </w:num>
  <w:num w:numId="22">
    <w:abstractNumId w:val="7"/>
  </w:num>
  <w:num w:numId="23">
    <w:abstractNumId w:val="4"/>
  </w:num>
  <w:num w:numId="24">
    <w:abstractNumId w:val="30"/>
  </w:num>
  <w:num w:numId="25">
    <w:abstractNumId w:val="31"/>
  </w:num>
  <w:num w:numId="26">
    <w:abstractNumId w:val="3"/>
  </w:num>
  <w:num w:numId="27">
    <w:abstractNumId w:val="19"/>
  </w:num>
  <w:num w:numId="28">
    <w:abstractNumId w:val="24"/>
  </w:num>
  <w:num w:numId="29">
    <w:abstractNumId w:val="1"/>
  </w:num>
  <w:num w:numId="30">
    <w:abstractNumId w:val="35"/>
  </w:num>
  <w:num w:numId="31">
    <w:abstractNumId w:val="6"/>
  </w:num>
  <w:num w:numId="32">
    <w:abstractNumId w:val="10"/>
  </w:num>
  <w:num w:numId="33">
    <w:abstractNumId w:val="14"/>
  </w:num>
  <w:num w:numId="34">
    <w:abstractNumId w:val="38"/>
    <w:lvlOverride w:ilvl="0">
      <w:startOverride w:val="1"/>
    </w:lvlOverride>
  </w:num>
  <w:num w:numId="35">
    <w:abstractNumId w:val="8"/>
  </w:num>
  <w:num w:numId="36">
    <w:abstractNumId w:val="2"/>
  </w:num>
  <w:num w:numId="37">
    <w:abstractNumId w:val="34"/>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BE"/>
    <w:rsid w:val="001727BE"/>
    <w:rsid w:val="00206E64"/>
    <w:rsid w:val="002518B5"/>
    <w:rsid w:val="00356A64"/>
    <w:rsid w:val="003861F3"/>
    <w:rsid w:val="003E44C7"/>
    <w:rsid w:val="0051557F"/>
    <w:rsid w:val="0053696F"/>
    <w:rsid w:val="005551EC"/>
    <w:rsid w:val="00584691"/>
    <w:rsid w:val="00597E69"/>
    <w:rsid w:val="005B7783"/>
    <w:rsid w:val="00612BE8"/>
    <w:rsid w:val="006D6FF4"/>
    <w:rsid w:val="0070356F"/>
    <w:rsid w:val="00886C14"/>
    <w:rsid w:val="008A6688"/>
    <w:rsid w:val="008C1932"/>
    <w:rsid w:val="008C60DE"/>
    <w:rsid w:val="00A06742"/>
    <w:rsid w:val="00AF441B"/>
    <w:rsid w:val="00DD3ED6"/>
    <w:rsid w:val="00DF1CEE"/>
    <w:rsid w:val="00E07B65"/>
    <w:rsid w:val="00E33157"/>
    <w:rsid w:val="00E86779"/>
    <w:rsid w:val="00EA4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9336E-7BC3-49D9-B77A-4D4978CB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BE"/>
    <w:pPr>
      <w:spacing w:after="0" w:line="240" w:lineRule="auto"/>
    </w:pPr>
    <w:rPr>
      <w:rFonts w:ascii="New York" w:eastAsia="Times New Roman" w:hAnsi="New York" w:cs="Times New Roman"/>
      <w:sz w:val="24"/>
      <w:szCs w:val="20"/>
      <w:lang w:eastAsia="fr-FR"/>
    </w:rPr>
  </w:style>
  <w:style w:type="paragraph" w:styleId="Titre1">
    <w:name w:val="heading 1"/>
    <w:aliases w:val="Titre_1"/>
    <w:basedOn w:val="Normal"/>
    <w:next w:val="Normal"/>
    <w:link w:val="Titre1Car"/>
    <w:qFormat/>
    <w:rsid w:val="001727BE"/>
    <w:pPr>
      <w:keepNext/>
      <w:widowControl w:val="0"/>
      <w:tabs>
        <w:tab w:val="left" w:pos="560"/>
        <w:tab w:val="left" w:pos="1120"/>
        <w:tab w:val="left" w:pos="1700"/>
        <w:tab w:val="left" w:pos="2260"/>
        <w:tab w:val="left" w:pos="2840"/>
        <w:tab w:val="left" w:pos="3400"/>
        <w:tab w:val="left" w:pos="3980"/>
      </w:tabs>
      <w:outlineLvl w:val="0"/>
    </w:pPr>
    <w:rPr>
      <w:rFonts w:ascii="Times New Roman" w:hAnsi="Times New Roman"/>
      <w:b/>
    </w:rPr>
  </w:style>
  <w:style w:type="paragraph" w:styleId="Titre2">
    <w:name w:val="heading 2"/>
    <w:basedOn w:val="Normal"/>
    <w:next w:val="Normal"/>
    <w:link w:val="Titre2Car"/>
    <w:qFormat/>
    <w:rsid w:val="001727BE"/>
    <w:pPr>
      <w:keepNext/>
      <w:widowControl w:val="0"/>
      <w:tabs>
        <w:tab w:val="left" w:pos="560"/>
        <w:tab w:val="left" w:pos="1120"/>
        <w:tab w:val="left" w:pos="1700"/>
        <w:tab w:val="left" w:pos="2260"/>
        <w:tab w:val="left" w:pos="2840"/>
        <w:tab w:val="left" w:pos="3400"/>
        <w:tab w:val="left" w:pos="3980"/>
      </w:tabs>
      <w:ind w:left="-70" w:right="-70"/>
      <w:jc w:val="center"/>
      <w:outlineLvl w:val="1"/>
    </w:pPr>
    <w:rPr>
      <w:b/>
    </w:rPr>
  </w:style>
  <w:style w:type="paragraph" w:styleId="Titre3">
    <w:name w:val="heading 3"/>
    <w:basedOn w:val="Normal"/>
    <w:next w:val="Normal"/>
    <w:link w:val="Titre3Car"/>
    <w:qFormat/>
    <w:rsid w:val="001727BE"/>
    <w:pPr>
      <w:keepNext/>
      <w:ind w:left="-426"/>
      <w:jc w:val="center"/>
      <w:outlineLvl w:val="2"/>
    </w:pPr>
    <w:rPr>
      <w:rFonts w:ascii="Times New Roman" w:hAnsi="Times New Roman"/>
      <w:b/>
      <w:sz w:val="32"/>
    </w:rPr>
  </w:style>
  <w:style w:type="paragraph" w:styleId="Titre4">
    <w:name w:val="heading 4"/>
    <w:basedOn w:val="Normal"/>
    <w:next w:val="Normal"/>
    <w:link w:val="Titre4Car"/>
    <w:qFormat/>
    <w:rsid w:val="001727BE"/>
    <w:pPr>
      <w:keepNext/>
      <w:widowControl w:val="0"/>
      <w:tabs>
        <w:tab w:val="left" w:pos="560"/>
        <w:tab w:val="left" w:pos="1120"/>
        <w:tab w:val="left" w:pos="1700"/>
        <w:tab w:val="left" w:pos="2260"/>
        <w:tab w:val="left" w:pos="2840"/>
        <w:tab w:val="left" w:pos="3400"/>
        <w:tab w:val="left" w:pos="3980"/>
      </w:tabs>
      <w:ind w:left="-41" w:right="-99"/>
      <w:jc w:val="center"/>
      <w:outlineLvl w:val="3"/>
    </w:pPr>
    <w:rPr>
      <w:rFonts w:ascii="Times New Roman" w:hAnsi="Times New Roman"/>
    </w:rPr>
  </w:style>
  <w:style w:type="paragraph" w:styleId="Titre5">
    <w:name w:val="heading 5"/>
    <w:basedOn w:val="Normal"/>
    <w:next w:val="Normal"/>
    <w:link w:val="Titre5Car"/>
    <w:qFormat/>
    <w:rsid w:val="001727BE"/>
    <w:pPr>
      <w:spacing w:before="240" w:after="60"/>
      <w:outlineLvl w:val="4"/>
    </w:pPr>
    <w:rPr>
      <w:sz w:val="22"/>
    </w:rPr>
  </w:style>
  <w:style w:type="paragraph" w:styleId="Titre6">
    <w:name w:val="heading 6"/>
    <w:basedOn w:val="Normal"/>
    <w:next w:val="Normal"/>
    <w:link w:val="Titre6Car"/>
    <w:qFormat/>
    <w:rsid w:val="001727BE"/>
    <w:pPr>
      <w:keepNext/>
      <w:widowControl w:val="0"/>
      <w:tabs>
        <w:tab w:val="left" w:pos="560"/>
        <w:tab w:val="left" w:pos="1120"/>
        <w:tab w:val="left" w:pos="1700"/>
        <w:tab w:val="left" w:pos="2260"/>
        <w:tab w:val="left" w:pos="2840"/>
        <w:tab w:val="left" w:pos="3400"/>
        <w:tab w:val="left" w:pos="3980"/>
      </w:tabs>
      <w:jc w:val="center"/>
      <w:outlineLvl w:val="5"/>
    </w:pPr>
    <w:rPr>
      <w:rFonts w:ascii="Times New Roman" w:hAnsi="Times New Roman"/>
      <w:b/>
      <w:lang w:eastAsia="en-US"/>
    </w:rPr>
  </w:style>
  <w:style w:type="paragraph" w:styleId="Titre7">
    <w:name w:val="heading 7"/>
    <w:basedOn w:val="Normal"/>
    <w:next w:val="Normal"/>
    <w:link w:val="Titre7Car"/>
    <w:qFormat/>
    <w:rsid w:val="001727BE"/>
    <w:pPr>
      <w:keepNext/>
      <w:widowControl w:val="0"/>
      <w:tabs>
        <w:tab w:val="left" w:pos="752"/>
        <w:tab w:val="left" w:pos="1120"/>
        <w:tab w:val="left" w:pos="1700"/>
        <w:tab w:val="left" w:pos="2260"/>
        <w:tab w:val="left" w:pos="2840"/>
        <w:tab w:val="left" w:pos="3400"/>
        <w:tab w:val="left" w:pos="3980"/>
      </w:tabs>
      <w:ind w:left="-98" w:right="-39"/>
      <w:jc w:val="center"/>
      <w:outlineLvl w:val="6"/>
    </w:pPr>
    <w:rPr>
      <w:rFonts w:ascii="Times New Roman" w:hAnsi="Times New Roman"/>
      <w:lang w:eastAsia="en-US"/>
    </w:rPr>
  </w:style>
  <w:style w:type="paragraph" w:styleId="Titre8">
    <w:name w:val="heading 8"/>
    <w:basedOn w:val="Normal"/>
    <w:next w:val="Normal"/>
    <w:link w:val="Titre8Car"/>
    <w:qFormat/>
    <w:rsid w:val="001727BE"/>
    <w:pPr>
      <w:keepNext/>
      <w:widowControl w:val="0"/>
      <w:tabs>
        <w:tab w:val="left" w:pos="560"/>
        <w:tab w:val="left" w:pos="1120"/>
        <w:tab w:val="left" w:pos="1700"/>
        <w:tab w:val="left" w:pos="2260"/>
        <w:tab w:val="left" w:pos="2840"/>
        <w:tab w:val="left" w:pos="3400"/>
        <w:tab w:val="left" w:pos="3980"/>
      </w:tabs>
      <w:jc w:val="center"/>
      <w:outlineLvl w:val="7"/>
    </w:pPr>
    <w:rPr>
      <w:rFonts w:ascii="Times New Roman" w:hAnsi="Times New Roman"/>
      <w:b/>
      <w:sz w:val="22"/>
    </w:rPr>
  </w:style>
  <w:style w:type="paragraph" w:styleId="Titre9">
    <w:name w:val="heading 9"/>
    <w:basedOn w:val="Normal"/>
    <w:next w:val="Normal"/>
    <w:link w:val="Titre9Car"/>
    <w:qFormat/>
    <w:rsid w:val="001727BE"/>
    <w:pPr>
      <w:keepNext/>
      <w:tabs>
        <w:tab w:val="left" w:pos="284"/>
        <w:tab w:val="left" w:pos="567"/>
        <w:tab w:val="left" w:pos="851"/>
        <w:tab w:val="left" w:pos="1140"/>
        <w:tab w:val="left" w:pos="1418"/>
        <w:tab w:val="left" w:pos="1700"/>
        <w:tab w:val="left" w:pos="2280"/>
      </w:tabs>
      <w:spacing w:line="240" w:lineRule="atLeast"/>
      <w:jc w:val="center"/>
      <w:outlineLvl w:val="8"/>
    </w:pPr>
    <w:rPr>
      <w:rFonts w:ascii="Times New Roman" w:hAnsi="Times New Roman"/>
      <w:b/>
      <w:b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 Car"/>
    <w:basedOn w:val="Policepardfaut"/>
    <w:link w:val="Titre1"/>
    <w:rsid w:val="001727BE"/>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1727BE"/>
    <w:rPr>
      <w:rFonts w:ascii="New York" w:eastAsia="Times New Roman" w:hAnsi="New York" w:cs="Times New Roman"/>
      <w:b/>
      <w:sz w:val="24"/>
      <w:szCs w:val="20"/>
      <w:lang w:eastAsia="fr-FR"/>
    </w:rPr>
  </w:style>
  <w:style w:type="character" w:customStyle="1" w:styleId="Titre3Car">
    <w:name w:val="Titre 3 Car"/>
    <w:basedOn w:val="Policepardfaut"/>
    <w:link w:val="Titre3"/>
    <w:rsid w:val="001727BE"/>
    <w:rPr>
      <w:rFonts w:ascii="Times New Roman" w:eastAsia="Times New Roman" w:hAnsi="Times New Roman" w:cs="Times New Roman"/>
      <w:b/>
      <w:sz w:val="32"/>
      <w:szCs w:val="20"/>
      <w:lang w:eastAsia="fr-FR"/>
    </w:rPr>
  </w:style>
  <w:style w:type="character" w:customStyle="1" w:styleId="Titre4Car">
    <w:name w:val="Titre 4 Car"/>
    <w:basedOn w:val="Policepardfaut"/>
    <w:link w:val="Titre4"/>
    <w:rsid w:val="001727BE"/>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1727BE"/>
    <w:rPr>
      <w:rFonts w:ascii="New York" w:eastAsia="Times New Roman" w:hAnsi="New York" w:cs="Times New Roman"/>
      <w:szCs w:val="20"/>
      <w:lang w:eastAsia="fr-FR"/>
    </w:rPr>
  </w:style>
  <w:style w:type="character" w:customStyle="1" w:styleId="Titre6Car">
    <w:name w:val="Titre 6 Car"/>
    <w:basedOn w:val="Policepardfaut"/>
    <w:link w:val="Titre6"/>
    <w:rsid w:val="001727BE"/>
    <w:rPr>
      <w:rFonts w:ascii="Times New Roman" w:eastAsia="Times New Roman" w:hAnsi="Times New Roman" w:cs="Times New Roman"/>
      <w:b/>
      <w:sz w:val="24"/>
      <w:szCs w:val="20"/>
    </w:rPr>
  </w:style>
  <w:style w:type="character" w:customStyle="1" w:styleId="Titre7Car">
    <w:name w:val="Titre 7 Car"/>
    <w:basedOn w:val="Policepardfaut"/>
    <w:link w:val="Titre7"/>
    <w:rsid w:val="001727BE"/>
    <w:rPr>
      <w:rFonts w:ascii="Times New Roman" w:eastAsia="Times New Roman" w:hAnsi="Times New Roman" w:cs="Times New Roman"/>
      <w:sz w:val="24"/>
      <w:szCs w:val="20"/>
    </w:rPr>
  </w:style>
  <w:style w:type="character" w:customStyle="1" w:styleId="Titre8Car">
    <w:name w:val="Titre 8 Car"/>
    <w:basedOn w:val="Policepardfaut"/>
    <w:link w:val="Titre8"/>
    <w:rsid w:val="001727BE"/>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1727BE"/>
    <w:rPr>
      <w:rFonts w:ascii="Times New Roman" w:eastAsia="Times New Roman" w:hAnsi="Times New Roman" w:cs="Times New Roman"/>
      <w:b/>
      <w:bCs/>
      <w:color w:val="000000"/>
      <w:sz w:val="20"/>
      <w:szCs w:val="20"/>
      <w:lang w:eastAsia="fr-FR"/>
    </w:rPr>
  </w:style>
  <w:style w:type="paragraph" w:styleId="En-tte">
    <w:name w:val="header"/>
    <w:basedOn w:val="Normal"/>
    <w:link w:val="En-tteCar"/>
    <w:uiPriority w:val="99"/>
    <w:rsid w:val="001727BE"/>
    <w:pPr>
      <w:tabs>
        <w:tab w:val="center" w:pos="4536"/>
        <w:tab w:val="right" w:pos="9072"/>
      </w:tabs>
    </w:pPr>
  </w:style>
  <w:style w:type="character" w:customStyle="1" w:styleId="En-tteCar">
    <w:name w:val="En-tête Car"/>
    <w:basedOn w:val="Policepardfaut"/>
    <w:link w:val="En-tte"/>
    <w:uiPriority w:val="99"/>
    <w:rsid w:val="001727BE"/>
    <w:rPr>
      <w:rFonts w:ascii="New York" w:eastAsia="Times New Roman" w:hAnsi="New York" w:cs="Times New Roman"/>
      <w:sz w:val="24"/>
      <w:szCs w:val="20"/>
      <w:lang w:eastAsia="fr-FR"/>
    </w:rPr>
  </w:style>
  <w:style w:type="paragraph" w:styleId="Pieddepage">
    <w:name w:val="footer"/>
    <w:basedOn w:val="Normal"/>
    <w:link w:val="PieddepageCar"/>
    <w:uiPriority w:val="99"/>
    <w:rsid w:val="001727BE"/>
    <w:pPr>
      <w:tabs>
        <w:tab w:val="center" w:pos="4536"/>
        <w:tab w:val="right" w:pos="9072"/>
      </w:tabs>
    </w:pPr>
  </w:style>
  <w:style w:type="character" w:customStyle="1" w:styleId="PieddepageCar">
    <w:name w:val="Pied de page Car"/>
    <w:basedOn w:val="Policepardfaut"/>
    <w:link w:val="Pieddepage"/>
    <w:uiPriority w:val="99"/>
    <w:rsid w:val="001727BE"/>
    <w:rPr>
      <w:rFonts w:ascii="New York" w:eastAsia="Times New Roman" w:hAnsi="New York" w:cs="Times New Roman"/>
      <w:sz w:val="24"/>
      <w:szCs w:val="20"/>
      <w:lang w:eastAsia="fr-FR"/>
    </w:rPr>
  </w:style>
  <w:style w:type="paragraph" w:styleId="Retraitcorpsdetexte">
    <w:name w:val="Body Text Indent"/>
    <w:basedOn w:val="Normal"/>
    <w:link w:val="RetraitcorpsdetexteCar1"/>
    <w:semiHidden/>
    <w:rsid w:val="001727BE"/>
    <w:pPr>
      <w:widowControl w:val="0"/>
      <w:tabs>
        <w:tab w:val="left" w:pos="560"/>
        <w:tab w:val="left" w:pos="1120"/>
        <w:tab w:val="left" w:pos="1700"/>
        <w:tab w:val="left" w:pos="2260"/>
        <w:tab w:val="left" w:pos="2840"/>
        <w:tab w:val="left" w:pos="3400"/>
        <w:tab w:val="left" w:pos="3980"/>
      </w:tabs>
      <w:ind w:left="567" w:hanging="560"/>
    </w:pPr>
    <w:rPr>
      <w:rFonts w:ascii="Times New Roman" w:hAnsi="Times New Roman"/>
    </w:rPr>
  </w:style>
  <w:style w:type="character" w:customStyle="1" w:styleId="RetraitcorpsdetexteCar">
    <w:name w:val="Retrait corps de texte Car"/>
    <w:basedOn w:val="Policepardfaut"/>
    <w:semiHidden/>
    <w:rsid w:val="001727BE"/>
    <w:rPr>
      <w:rFonts w:ascii="New York" w:eastAsia="Times New Roman" w:hAnsi="New York" w:cs="Times New Roman"/>
      <w:sz w:val="24"/>
      <w:szCs w:val="20"/>
      <w:lang w:eastAsia="fr-FR"/>
    </w:rPr>
  </w:style>
  <w:style w:type="paragraph" w:styleId="Retraitcorpsdetexte2">
    <w:name w:val="Body Text Indent 2"/>
    <w:basedOn w:val="Normal"/>
    <w:link w:val="Retraitcorpsdetexte2Car"/>
    <w:semiHidden/>
    <w:rsid w:val="001727BE"/>
    <w:pPr>
      <w:widowControl w:val="0"/>
      <w:tabs>
        <w:tab w:val="left" w:pos="560"/>
        <w:tab w:val="left" w:pos="1120"/>
        <w:tab w:val="left" w:pos="1700"/>
        <w:tab w:val="left" w:pos="2260"/>
        <w:tab w:val="left" w:pos="2840"/>
        <w:tab w:val="left" w:pos="3400"/>
        <w:tab w:val="left" w:pos="3980"/>
      </w:tabs>
      <w:ind w:left="567"/>
    </w:pPr>
    <w:rPr>
      <w:rFonts w:ascii="Times New Roman" w:hAnsi="Times New Roman"/>
    </w:rPr>
  </w:style>
  <w:style w:type="character" w:customStyle="1" w:styleId="Retraitcorpsdetexte2Car">
    <w:name w:val="Retrait corps de texte 2 Car"/>
    <w:basedOn w:val="Policepardfaut"/>
    <w:link w:val="Retraitcorpsdetexte2"/>
    <w:semiHidden/>
    <w:rsid w:val="001727BE"/>
    <w:rPr>
      <w:rFonts w:ascii="Times New Roman" w:eastAsia="Times New Roman" w:hAnsi="Times New Roman" w:cs="Times New Roman"/>
      <w:sz w:val="24"/>
      <w:szCs w:val="20"/>
      <w:lang w:eastAsia="fr-FR"/>
    </w:rPr>
  </w:style>
  <w:style w:type="paragraph" w:customStyle="1" w:styleId="CCTP">
    <w:name w:val="CCTP"/>
    <w:rsid w:val="001727BE"/>
    <w:pPr>
      <w:tabs>
        <w:tab w:val="left" w:pos="284"/>
        <w:tab w:val="left" w:pos="567"/>
        <w:tab w:val="left" w:pos="1134"/>
      </w:tabs>
      <w:spacing w:after="0" w:line="240" w:lineRule="auto"/>
      <w:jc w:val="both"/>
    </w:pPr>
    <w:rPr>
      <w:rFonts w:ascii="Times New Roman" w:eastAsia="Times New Roman" w:hAnsi="Times New Roman" w:cs="Times New Roman"/>
      <w:sz w:val="24"/>
      <w:szCs w:val="20"/>
      <w:lang w:eastAsia="fr-FR"/>
    </w:rPr>
  </w:style>
  <w:style w:type="paragraph" w:customStyle="1" w:styleId="D">
    <w:name w:val="D"/>
    <w:rsid w:val="001727BE"/>
    <w:pPr>
      <w:spacing w:after="0" w:line="240" w:lineRule="auto"/>
    </w:pPr>
    <w:rPr>
      <w:rFonts w:ascii="Times New Roman" w:eastAsia="Times New Roman" w:hAnsi="Times New Roman" w:cs="Times New Roman"/>
      <w:sz w:val="24"/>
      <w:szCs w:val="20"/>
      <w:lang w:val="en-US" w:eastAsia="fr-FR"/>
    </w:rPr>
  </w:style>
  <w:style w:type="paragraph" w:customStyle="1" w:styleId="Rapport">
    <w:name w:val="Rapport"/>
    <w:basedOn w:val="Titre5"/>
    <w:rsid w:val="001727BE"/>
    <w:pPr>
      <w:keepNext/>
      <w:spacing w:before="0" w:after="0"/>
      <w:jc w:val="both"/>
    </w:pPr>
    <w:rPr>
      <w:rFonts w:ascii="Times New Roman" w:hAnsi="Times New Roman"/>
      <w:sz w:val="26"/>
    </w:rPr>
  </w:style>
  <w:style w:type="character" w:styleId="Numrodepage">
    <w:name w:val="page number"/>
    <w:basedOn w:val="Policepardfaut"/>
    <w:semiHidden/>
    <w:rsid w:val="001727BE"/>
  </w:style>
  <w:style w:type="paragraph" w:customStyle="1" w:styleId="Dfaut">
    <w:name w:val="Dﾎfaut"/>
    <w:basedOn w:val="Normal"/>
    <w:rsid w:val="001727BE"/>
    <w:rPr>
      <w:rFonts w:ascii="AvantGarde" w:hAnsi="AvantGarde"/>
    </w:rPr>
  </w:style>
  <w:style w:type="character" w:styleId="Lienhypertexte">
    <w:name w:val="Hyperlink"/>
    <w:uiPriority w:val="99"/>
    <w:rsid w:val="001727BE"/>
    <w:rPr>
      <w:color w:val="0000FF"/>
      <w:u w:val="single"/>
    </w:rPr>
  </w:style>
  <w:style w:type="paragraph" w:customStyle="1" w:styleId="FiguresTableauxcentrs">
    <w:name w:val="Figures&amp;Tableaux_centrﾎs"/>
    <w:basedOn w:val="Dfaut"/>
    <w:rsid w:val="001727BE"/>
    <w:pPr>
      <w:jc w:val="center"/>
    </w:pPr>
    <w:rPr>
      <w:lang w:eastAsia="en-US"/>
    </w:rPr>
  </w:style>
  <w:style w:type="paragraph" w:styleId="Retraitcorpsdetexte3">
    <w:name w:val="Body Text Indent 3"/>
    <w:basedOn w:val="Normal"/>
    <w:link w:val="Retraitcorpsdetexte3Car"/>
    <w:semiHidden/>
    <w:rsid w:val="001727BE"/>
    <w:pPr>
      <w:tabs>
        <w:tab w:val="left" w:pos="567"/>
        <w:tab w:val="left" w:pos="851"/>
        <w:tab w:val="left" w:pos="1134"/>
        <w:tab w:val="left" w:pos="1701"/>
        <w:tab w:val="left" w:pos="2127"/>
        <w:tab w:val="left" w:pos="2694"/>
        <w:tab w:val="left" w:pos="3828"/>
        <w:tab w:val="left" w:pos="3969"/>
        <w:tab w:val="left" w:pos="6379"/>
      </w:tabs>
      <w:ind w:left="567"/>
      <w:jc w:val="both"/>
    </w:pPr>
    <w:rPr>
      <w:rFonts w:ascii="Times New Roman" w:hAnsi="Times New Roman"/>
      <w:lang w:eastAsia="en-US"/>
    </w:rPr>
  </w:style>
  <w:style w:type="character" w:customStyle="1" w:styleId="Retraitcorpsdetexte3Car">
    <w:name w:val="Retrait corps de texte 3 Car"/>
    <w:basedOn w:val="Policepardfaut"/>
    <w:link w:val="Retraitcorpsdetexte3"/>
    <w:semiHidden/>
    <w:rsid w:val="001727BE"/>
    <w:rPr>
      <w:rFonts w:ascii="Times New Roman" w:eastAsia="Times New Roman" w:hAnsi="Times New Roman" w:cs="Times New Roman"/>
      <w:sz w:val="24"/>
      <w:szCs w:val="20"/>
    </w:rPr>
  </w:style>
  <w:style w:type="paragraph" w:styleId="Notedefin">
    <w:name w:val="endnote text"/>
    <w:basedOn w:val="Normal"/>
    <w:link w:val="NotedefinCar"/>
    <w:semiHidden/>
    <w:rsid w:val="001727BE"/>
    <w:rPr>
      <w:rFonts w:ascii="Times New Roman" w:hAnsi="Times New Roman"/>
      <w:sz w:val="20"/>
      <w:lang w:eastAsia="en-US"/>
    </w:rPr>
  </w:style>
  <w:style w:type="character" w:customStyle="1" w:styleId="NotedefinCar">
    <w:name w:val="Note de fin Car"/>
    <w:basedOn w:val="Policepardfaut"/>
    <w:link w:val="Notedefin"/>
    <w:semiHidden/>
    <w:rsid w:val="001727BE"/>
    <w:rPr>
      <w:rFonts w:ascii="Times New Roman" w:eastAsia="Times New Roman" w:hAnsi="Times New Roman" w:cs="Times New Roman"/>
      <w:sz w:val="20"/>
      <w:szCs w:val="20"/>
    </w:rPr>
  </w:style>
  <w:style w:type="paragraph" w:styleId="Sansinterligne">
    <w:name w:val="No Spacing"/>
    <w:uiPriority w:val="1"/>
    <w:qFormat/>
    <w:rsid w:val="001727BE"/>
    <w:pPr>
      <w:spacing w:after="0" w:line="240" w:lineRule="auto"/>
    </w:pPr>
    <w:rPr>
      <w:rFonts w:ascii="Calibri" w:eastAsia="Calibri" w:hAnsi="Calibri" w:cs="Times New Roman"/>
    </w:rPr>
  </w:style>
  <w:style w:type="paragraph" w:styleId="Corpsdetexte">
    <w:name w:val="Body Text"/>
    <w:basedOn w:val="Normal"/>
    <w:link w:val="CorpsdetexteCar"/>
    <w:rsid w:val="001727BE"/>
    <w:pPr>
      <w:widowControl w:val="0"/>
      <w:tabs>
        <w:tab w:val="left" w:pos="580"/>
        <w:tab w:val="left" w:pos="820"/>
        <w:tab w:val="left" w:pos="3980"/>
        <w:tab w:val="left" w:pos="7520"/>
      </w:tabs>
      <w:ind w:right="60"/>
      <w:jc w:val="both"/>
    </w:pPr>
    <w:rPr>
      <w:rFonts w:ascii="Times New Roman" w:hAnsi="Times New Roman"/>
      <w:lang w:val="fr-CA" w:eastAsia="en-US"/>
    </w:rPr>
  </w:style>
  <w:style w:type="character" w:customStyle="1" w:styleId="CorpsdetexteCar">
    <w:name w:val="Corps de texte Car"/>
    <w:basedOn w:val="Policepardfaut"/>
    <w:link w:val="Corpsdetexte"/>
    <w:rsid w:val="001727BE"/>
    <w:rPr>
      <w:rFonts w:ascii="Times New Roman" w:eastAsia="Times New Roman" w:hAnsi="Times New Roman" w:cs="Times New Roman"/>
      <w:sz w:val="24"/>
      <w:szCs w:val="20"/>
      <w:lang w:val="fr-CA"/>
    </w:rPr>
  </w:style>
  <w:style w:type="paragraph" w:styleId="Textedebulles">
    <w:name w:val="Balloon Text"/>
    <w:basedOn w:val="Normal"/>
    <w:link w:val="TextedebullesCar"/>
    <w:semiHidden/>
    <w:unhideWhenUsed/>
    <w:rsid w:val="001727BE"/>
    <w:rPr>
      <w:rFonts w:ascii="Segoe UI" w:hAnsi="Segoe UI" w:cs="Segoe UI"/>
      <w:sz w:val="18"/>
      <w:szCs w:val="18"/>
    </w:rPr>
  </w:style>
  <w:style w:type="character" w:customStyle="1" w:styleId="TextedebullesCar">
    <w:name w:val="Texte de bulles Car"/>
    <w:basedOn w:val="Policepardfaut"/>
    <w:link w:val="Textedebulles"/>
    <w:semiHidden/>
    <w:rsid w:val="001727BE"/>
    <w:rPr>
      <w:rFonts w:ascii="Segoe UI" w:eastAsia="Times New Roman" w:hAnsi="Segoe UI" w:cs="Segoe UI"/>
      <w:sz w:val="18"/>
      <w:szCs w:val="18"/>
      <w:lang w:eastAsia="fr-FR"/>
    </w:rPr>
  </w:style>
  <w:style w:type="table" w:styleId="Grilledutableau">
    <w:name w:val="Table Grid"/>
    <w:basedOn w:val="TableauNormal"/>
    <w:uiPriority w:val="59"/>
    <w:rsid w:val="001727BE"/>
    <w:pPr>
      <w:spacing w:after="0" w:line="240" w:lineRule="auto"/>
    </w:pPr>
    <w:rPr>
      <w:rFonts w:ascii="New York" w:eastAsia="Times New Roman" w:hAnsi="New York"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1727BE"/>
    <w:pPr>
      <w:ind w:left="708"/>
    </w:pPr>
  </w:style>
  <w:style w:type="paragraph" w:styleId="NormalWeb">
    <w:name w:val="Normal (Web)"/>
    <w:basedOn w:val="Normal"/>
    <w:unhideWhenUsed/>
    <w:rsid w:val="001727BE"/>
    <w:pPr>
      <w:spacing w:before="100" w:beforeAutospacing="1" w:after="100" w:afterAutospacing="1"/>
    </w:pPr>
    <w:rPr>
      <w:rFonts w:ascii="Times New Roman" w:hAnsi="Times New Roman"/>
      <w:szCs w:val="24"/>
    </w:rPr>
  </w:style>
  <w:style w:type="character" w:styleId="Marquedecommentaire">
    <w:name w:val="annotation reference"/>
    <w:basedOn w:val="Policepardfaut"/>
    <w:uiPriority w:val="99"/>
    <w:semiHidden/>
    <w:unhideWhenUsed/>
    <w:rsid w:val="001727BE"/>
    <w:rPr>
      <w:sz w:val="16"/>
      <w:szCs w:val="16"/>
    </w:rPr>
  </w:style>
  <w:style w:type="paragraph" w:styleId="Commentaire">
    <w:name w:val="annotation text"/>
    <w:basedOn w:val="Normal"/>
    <w:link w:val="CommentaireCar"/>
    <w:uiPriority w:val="99"/>
    <w:semiHidden/>
    <w:unhideWhenUsed/>
    <w:rsid w:val="001727BE"/>
    <w:rPr>
      <w:sz w:val="20"/>
    </w:rPr>
  </w:style>
  <w:style w:type="character" w:customStyle="1" w:styleId="CommentaireCar">
    <w:name w:val="Commentaire Car"/>
    <w:basedOn w:val="Policepardfaut"/>
    <w:link w:val="Commentaire"/>
    <w:uiPriority w:val="99"/>
    <w:semiHidden/>
    <w:rsid w:val="001727BE"/>
    <w:rPr>
      <w:rFonts w:ascii="New York" w:eastAsia="Times New Roman" w:hAnsi="New York" w:cs="Times New Roman"/>
      <w:sz w:val="20"/>
      <w:szCs w:val="20"/>
      <w:lang w:eastAsia="fr-FR"/>
    </w:rPr>
  </w:style>
  <w:style w:type="paragraph" w:styleId="Objetducommentaire">
    <w:name w:val="annotation subject"/>
    <w:basedOn w:val="Commentaire"/>
    <w:next w:val="Commentaire"/>
    <w:link w:val="ObjetducommentaireCar"/>
    <w:semiHidden/>
    <w:unhideWhenUsed/>
    <w:rsid w:val="001727BE"/>
    <w:rPr>
      <w:b/>
      <w:bCs/>
    </w:rPr>
  </w:style>
  <w:style w:type="character" w:customStyle="1" w:styleId="ObjetducommentaireCar">
    <w:name w:val="Objet du commentaire Car"/>
    <w:basedOn w:val="CommentaireCar"/>
    <w:link w:val="Objetducommentaire"/>
    <w:semiHidden/>
    <w:rsid w:val="001727BE"/>
    <w:rPr>
      <w:rFonts w:ascii="New York" w:eastAsia="Times New Roman" w:hAnsi="New York" w:cs="Times New Roman"/>
      <w:b/>
      <w:bCs/>
      <w:sz w:val="20"/>
      <w:szCs w:val="20"/>
      <w:lang w:eastAsia="fr-FR"/>
    </w:rPr>
  </w:style>
  <w:style w:type="paragraph" w:customStyle="1" w:styleId="CDT1">
    <w:name w:val="CDT1"/>
    <w:basedOn w:val="Normal"/>
    <w:rsid w:val="001727BE"/>
    <w:pPr>
      <w:jc w:val="both"/>
    </w:pPr>
    <w:rPr>
      <w:rFonts w:ascii="Calibri" w:hAnsi="Calibri"/>
      <w:sz w:val="20"/>
      <w:szCs w:val="24"/>
    </w:rPr>
  </w:style>
  <w:style w:type="paragraph" w:styleId="Titre">
    <w:name w:val="Title"/>
    <w:basedOn w:val="Normal"/>
    <w:next w:val="Normal"/>
    <w:link w:val="TitreCar"/>
    <w:qFormat/>
    <w:rsid w:val="001727BE"/>
    <w:pPr>
      <w:spacing w:before="240" w:after="60"/>
      <w:jc w:val="center"/>
      <w:outlineLvl w:val="0"/>
    </w:pPr>
    <w:rPr>
      <w:rFonts w:ascii="Calibri" w:hAnsi="Calibri"/>
      <w:b/>
      <w:bCs/>
      <w:color w:val="000000"/>
      <w:kern w:val="28"/>
      <w:sz w:val="32"/>
      <w:szCs w:val="32"/>
      <w:lang w:eastAsia="en-US"/>
    </w:rPr>
  </w:style>
  <w:style w:type="character" w:customStyle="1" w:styleId="TitreCar">
    <w:name w:val="Titre Car"/>
    <w:basedOn w:val="Policepardfaut"/>
    <w:link w:val="Titre"/>
    <w:rsid w:val="001727BE"/>
    <w:rPr>
      <w:rFonts w:ascii="Calibri" w:eastAsia="Times New Roman" w:hAnsi="Calibri" w:cs="Times New Roman"/>
      <w:b/>
      <w:bCs/>
      <w:color w:val="000000"/>
      <w:kern w:val="28"/>
      <w:sz w:val="32"/>
      <w:szCs w:val="32"/>
    </w:rPr>
  </w:style>
  <w:style w:type="paragraph" w:styleId="Citationintense">
    <w:name w:val="Intense Quote"/>
    <w:basedOn w:val="Normal"/>
    <w:next w:val="Normal"/>
    <w:link w:val="CitationintenseCar"/>
    <w:uiPriority w:val="30"/>
    <w:qFormat/>
    <w:rsid w:val="001727BE"/>
    <w:pPr>
      <w:pBdr>
        <w:bottom w:val="single" w:sz="4" w:space="4" w:color="4F81BD"/>
      </w:pBdr>
      <w:spacing w:before="200" w:after="280"/>
      <w:ind w:left="936" w:right="936"/>
    </w:pPr>
    <w:rPr>
      <w:rFonts w:ascii="Calibri" w:eastAsia="ヒラギノ角ゴ Pro W3" w:hAnsi="Calibri"/>
      <w:b/>
      <w:bCs/>
      <w:i/>
      <w:iCs/>
      <w:color w:val="4F81BD"/>
      <w:szCs w:val="24"/>
      <w:lang w:eastAsia="en-US"/>
    </w:rPr>
  </w:style>
  <w:style w:type="character" w:customStyle="1" w:styleId="CitationintenseCar">
    <w:name w:val="Citation intense Car"/>
    <w:basedOn w:val="Policepardfaut"/>
    <w:link w:val="Citationintense"/>
    <w:uiPriority w:val="30"/>
    <w:rsid w:val="001727BE"/>
    <w:rPr>
      <w:rFonts w:ascii="Calibri" w:eastAsia="ヒラギノ角ゴ Pro W3" w:hAnsi="Calibri" w:cs="Times New Roman"/>
      <w:b/>
      <w:bCs/>
      <w:i/>
      <w:iCs/>
      <w:color w:val="4F81BD"/>
      <w:sz w:val="24"/>
      <w:szCs w:val="24"/>
    </w:rPr>
  </w:style>
  <w:style w:type="paragraph" w:styleId="En-ttedetabledesmatires">
    <w:name w:val="TOC Heading"/>
    <w:basedOn w:val="Titre1"/>
    <w:next w:val="Normal"/>
    <w:unhideWhenUsed/>
    <w:qFormat/>
    <w:rsid w:val="001727BE"/>
    <w:pPr>
      <w:keepLines/>
      <w:widowControl/>
      <w:tabs>
        <w:tab w:val="clear" w:pos="560"/>
        <w:tab w:val="clear" w:pos="1120"/>
        <w:tab w:val="clear" w:pos="1700"/>
        <w:tab w:val="clear" w:pos="2260"/>
        <w:tab w:val="clear" w:pos="2840"/>
        <w:tab w:val="clear" w:pos="3400"/>
        <w:tab w:val="clear" w:pos="3980"/>
      </w:tabs>
      <w:spacing w:before="480" w:line="276" w:lineRule="auto"/>
      <w:outlineLvl w:val="9"/>
    </w:pPr>
    <w:rPr>
      <w:rFonts w:ascii="Calibri" w:hAnsi="Calibri"/>
      <w:bCs/>
      <w:color w:val="365F91"/>
      <w:sz w:val="28"/>
      <w:szCs w:val="28"/>
      <w:lang w:eastAsia="en-US"/>
    </w:rPr>
  </w:style>
  <w:style w:type="paragraph" w:customStyle="1" w:styleId="Titre2Rapport">
    <w:name w:val="Titre 2 Rapport"/>
    <w:basedOn w:val="Citationintense"/>
    <w:link w:val="Titre2RapportCar"/>
    <w:qFormat/>
    <w:rsid w:val="001727BE"/>
  </w:style>
  <w:style w:type="character" w:customStyle="1" w:styleId="Titre2RapportCar">
    <w:name w:val="Titre 2 Rapport Car"/>
    <w:basedOn w:val="CitationintenseCar"/>
    <w:link w:val="Titre2Rapport"/>
    <w:rsid w:val="001727BE"/>
    <w:rPr>
      <w:rFonts w:ascii="Calibri" w:eastAsia="ヒラギノ角ゴ Pro W3" w:hAnsi="Calibri" w:cs="Times New Roman"/>
      <w:b/>
      <w:bCs/>
      <w:i/>
      <w:iCs/>
      <w:color w:val="4F81BD"/>
      <w:sz w:val="24"/>
      <w:szCs w:val="24"/>
    </w:rPr>
  </w:style>
  <w:style w:type="character" w:customStyle="1" w:styleId="ParagraphedelisteCar">
    <w:name w:val="Paragraphe de liste Car"/>
    <w:link w:val="Paragraphedeliste"/>
    <w:uiPriority w:val="34"/>
    <w:rsid w:val="001727BE"/>
    <w:rPr>
      <w:rFonts w:ascii="New York" w:eastAsia="Times New Roman" w:hAnsi="New York" w:cs="Times New Roman"/>
      <w:sz w:val="24"/>
      <w:szCs w:val="20"/>
      <w:lang w:eastAsia="fr-FR"/>
    </w:rPr>
  </w:style>
  <w:style w:type="paragraph" w:styleId="TM1">
    <w:name w:val="toc 1"/>
    <w:basedOn w:val="Normal"/>
    <w:next w:val="Normal"/>
    <w:autoRedefine/>
    <w:uiPriority w:val="39"/>
    <w:unhideWhenUsed/>
    <w:qFormat/>
    <w:rsid w:val="001727BE"/>
    <w:pPr>
      <w:tabs>
        <w:tab w:val="right" w:leader="dot" w:pos="9062"/>
      </w:tabs>
      <w:spacing w:after="100"/>
      <w:jc w:val="both"/>
    </w:pPr>
    <w:rPr>
      <w:rFonts w:ascii="Helvetica" w:eastAsia="ヒラギノ角ゴ Pro W3" w:hAnsi="Helvetica"/>
      <w:color w:val="000000"/>
      <w:szCs w:val="24"/>
      <w:lang w:eastAsia="en-US"/>
    </w:rPr>
  </w:style>
  <w:style w:type="paragraph" w:customStyle="1" w:styleId="Default">
    <w:name w:val="Default"/>
    <w:rsid w:val="001727BE"/>
    <w:pPr>
      <w:autoSpaceDE w:val="0"/>
      <w:autoSpaceDN w:val="0"/>
      <w:adjustRightInd w:val="0"/>
      <w:spacing w:after="0" w:line="240" w:lineRule="auto"/>
    </w:pPr>
    <w:rPr>
      <w:rFonts w:ascii="Calibri" w:eastAsia="ヒラギノ角ゴ Pro W3" w:hAnsi="Calibri" w:cs="Calibri"/>
      <w:color w:val="000000"/>
      <w:sz w:val="24"/>
      <w:szCs w:val="24"/>
      <w:lang w:eastAsia="fr-FR"/>
    </w:rPr>
  </w:style>
  <w:style w:type="paragraph" w:styleId="Notedebasdepage">
    <w:name w:val="footnote text"/>
    <w:basedOn w:val="Normal"/>
    <w:link w:val="NotedebasdepageCar"/>
    <w:semiHidden/>
    <w:unhideWhenUsed/>
    <w:rsid w:val="001727BE"/>
    <w:rPr>
      <w:rFonts w:ascii="Calibri" w:eastAsia="ヒラギノ角ゴ Pro W3" w:hAnsi="Calibri"/>
      <w:color w:val="000000"/>
      <w:sz w:val="20"/>
      <w:lang w:eastAsia="en-US"/>
    </w:rPr>
  </w:style>
  <w:style w:type="character" w:customStyle="1" w:styleId="NotedebasdepageCar">
    <w:name w:val="Note de bas de page Car"/>
    <w:basedOn w:val="Policepardfaut"/>
    <w:link w:val="Notedebasdepage"/>
    <w:semiHidden/>
    <w:rsid w:val="001727BE"/>
    <w:rPr>
      <w:rFonts w:ascii="Calibri" w:eastAsia="ヒラギノ角ゴ Pro W3" w:hAnsi="Calibri" w:cs="Times New Roman"/>
      <w:color w:val="000000"/>
      <w:sz w:val="20"/>
      <w:szCs w:val="20"/>
    </w:rPr>
  </w:style>
  <w:style w:type="character" w:styleId="Appelnotedebasdep">
    <w:name w:val="footnote reference"/>
    <w:semiHidden/>
    <w:unhideWhenUsed/>
    <w:rsid w:val="001727BE"/>
    <w:rPr>
      <w:vertAlign w:val="superscript"/>
    </w:rPr>
  </w:style>
  <w:style w:type="character" w:customStyle="1" w:styleId="style121">
    <w:name w:val="style121"/>
    <w:rsid w:val="001727BE"/>
    <w:rPr>
      <w:b/>
      <w:bCs/>
      <w:color w:val="FF0000"/>
    </w:rPr>
  </w:style>
  <w:style w:type="character" w:styleId="lev">
    <w:name w:val="Strong"/>
    <w:qFormat/>
    <w:rsid w:val="001727BE"/>
    <w:rPr>
      <w:b/>
      <w:bCs/>
    </w:rPr>
  </w:style>
  <w:style w:type="character" w:styleId="Rfrenceple">
    <w:name w:val="Subtle Reference"/>
    <w:uiPriority w:val="31"/>
    <w:qFormat/>
    <w:rsid w:val="001727BE"/>
    <w:rPr>
      <w:smallCaps/>
      <w:color w:val="C0504D"/>
      <w:u w:val="single"/>
    </w:rPr>
  </w:style>
  <w:style w:type="paragraph" w:styleId="Rvision">
    <w:name w:val="Revision"/>
    <w:hidden/>
    <w:uiPriority w:val="99"/>
    <w:semiHidden/>
    <w:rsid w:val="001727BE"/>
    <w:pPr>
      <w:spacing w:after="0" w:line="240" w:lineRule="auto"/>
    </w:pPr>
    <w:rPr>
      <w:rFonts w:ascii="Calibri" w:eastAsia="ヒラギノ角ゴ Pro W3" w:hAnsi="Calibri" w:cs="Times New Roman"/>
      <w:color w:val="000000"/>
      <w:sz w:val="24"/>
      <w:szCs w:val="24"/>
    </w:rPr>
  </w:style>
  <w:style w:type="paragraph" w:customStyle="1" w:styleId="Formatlibre">
    <w:name w:val="Format libre"/>
    <w:rsid w:val="001727BE"/>
    <w:pPr>
      <w:spacing w:after="0" w:line="240" w:lineRule="auto"/>
    </w:pPr>
    <w:rPr>
      <w:rFonts w:ascii="Helvetica" w:eastAsia="ヒラギノ角ゴ Pro W3" w:hAnsi="Helvetica" w:cs="Times New Roman"/>
      <w:color w:val="000000"/>
      <w:sz w:val="24"/>
      <w:szCs w:val="20"/>
      <w:lang w:eastAsia="fr-FR"/>
    </w:rPr>
  </w:style>
  <w:style w:type="paragraph" w:customStyle="1" w:styleId="Corps">
    <w:name w:val="Corps"/>
    <w:rsid w:val="001727BE"/>
    <w:pPr>
      <w:spacing w:after="0" w:line="240" w:lineRule="auto"/>
    </w:pPr>
    <w:rPr>
      <w:rFonts w:ascii="Helvetica" w:eastAsia="ヒラギノ角ゴ Pro W3" w:hAnsi="Helvetica" w:cs="Times New Roman"/>
      <w:color w:val="000000"/>
      <w:sz w:val="24"/>
      <w:szCs w:val="20"/>
      <w:lang w:eastAsia="fr-FR"/>
    </w:rPr>
  </w:style>
  <w:style w:type="paragraph" w:customStyle="1" w:styleId="Titre1schmathqueSOCOL">
    <w:name w:val="Titre 1 schémathèque SOCOL"/>
    <w:basedOn w:val="Titre1"/>
    <w:link w:val="Titre1schmathqueSOCOLCar"/>
    <w:qFormat/>
    <w:rsid w:val="001727BE"/>
    <w:pPr>
      <w:widowControl/>
      <w:tabs>
        <w:tab w:val="clear" w:pos="560"/>
        <w:tab w:val="clear" w:pos="1120"/>
        <w:tab w:val="clear" w:pos="1700"/>
        <w:tab w:val="clear" w:pos="2260"/>
        <w:tab w:val="clear" w:pos="2840"/>
        <w:tab w:val="clear" w:pos="3400"/>
        <w:tab w:val="clear" w:pos="3980"/>
      </w:tabs>
      <w:jc w:val="center"/>
    </w:pPr>
    <w:rPr>
      <w:rFonts w:ascii="Helvetica" w:hAnsi="Helvetica"/>
      <w:bCs/>
      <w:color w:val="EE7F00"/>
      <w:kern w:val="32"/>
      <w:sz w:val="32"/>
      <w:szCs w:val="32"/>
      <w:lang w:eastAsia="en-US"/>
    </w:rPr>
  </w:style>
  <w:style w:type="character" w:customStyle="1" w:styleId="Titre1schmathqueSOCOLCar">
    <w:name w:val="Titre 1 schémathèque SOCOL Car"/>
    <w:link w:val="Titre1schmathqueSOCOL"/>
    <w:rsid w:val="001727BE"/>
    <w:rPr>
      <w:rFonts w:ascii="Helvetica" w:eastAsia="Times New Roman" w:hAnsi="Helvetica" w:cs="Times New Roman"/>
      <w:b/>
      <w:bCs/>
      <w:color w:val="EE7F00"/>
      <w:kern w:val="32"/>
      <w:sz w:val="32"/>
      <w:szCs w:val="32"/>
    </w:rPr>
  </w:style>
  <w:style w:type="paragraph" w:customStyle="1" w:styleId="Titre2SchmathqueSOCOL">
    <w:name w:val="Titre 2 Schémathèque SOCOL"/>
    <w:basedOn w:val="Titre"/>
    <w:link w:val="Titre2SchmathqueSOCOLCar"/>
    <w:qFormat/>
    <w:rsid w:val="001727BE"/>
    <w:pPr>
      <w:numPr>
        <w:numId w:val="11"/>
      </w:numPr>
      <w:spacing w:before="0" w:after="0"/>
    </w:pPr>
    <w:rPr>
      <w:rFonts w:ascii="Helvetica" w:hAnsi="Helvetica"/>
      <w:color w:val="005EA8"/>
    </w:rPr>
  </w:style>
  <w:style w:type="character" w:customStyle="1" w:styleId="Titre2SchmathqueSOCOLCar">
    <w:name w:val="Titre 2 Schémathèque SOCOL Car"/>
    <w:link w:val="Titre2SchmathqueSOCOL"/>
    <w:rsid w:val="001727BE"/>
    <w:rPr>
      <w:rFonts w:ascii="Helvetica" w:eastAsia="Times New Roman" w:hAnsi="Helvetica" w:cs="Times New Roman"/>
      <w:b/>
      <w:bCs/>
      <w:color w:val="005EA8"/>
      <w:kern w:val="28"/>
      <w:sz w:val="32"/>
      <w:szCs w:val="32"/>
    </w:rPr>
  </w:style>
  <w:style w:type="paragraph" w:customStyle="1" w:styleId="Titre3schmathqueSOCOL">
    <w:name w:val="Titre 3 schémathèque SOCOL"/>
    <w:basedOn w:val="Titre1schmathqueSOCOL"/>
    <w:link w:val="Titre3schmathqueSOCOLCar"/>
    <w:qFormat/>
    <w:rsid w:val="001727BE"/>
  </w:style>
  <w:style w:type="character" w:customStyle="1" w:styleId="Titre3schmathqueSOCOLCar">
    <w:name w:val="Titre 3 schémathèque SOCOL Car"/>
    <w:basedOn w:val="Titre1schmathqueSOCOLCar"/>
    <w:link w:val="Titre3schmathqueSOCOL"/>
    <w:rsid w:val="001727BE"/>
    <w:rPr>
      <w:rFonts w:ascii="Helvetica" w:eastAsia="Times New Roman" w:hAnsi="Helvetica" w:cs="Times New Roman"/>
      <w:b/>
      <w:bCs/>
      <w:color w:val="EE7F00"/>
      <w:kern w:val="32"/>
      <w:sz w:val="32"/>
      <w:szCs w:val="32"/>
    </w:rPr>
  </w:style>
  <w:style w:type="paragraph" w:styleId="TM2">
    <w:name w:val="toc 2"/>
    <w:basedOn w:val="Normal"/>
    <w:next w:val="Normal"/>
    <w:autoRedefine/>
    <w:uiPriority w:val="39"/>
    <w:unhideWhenUsed/>
    <w:qFormat/>
    <w:rsid w:val="001727BE"/>
    <w:pPr>
      <w:tabs>
        <w:tab w:val="left" w:pos="660"/>
        <w:tab w:val="right" w:leader="dot" w:pos="9062"/>
      </w:tabs>
      <w:spacing w:after="100" w:line="276" w:lineRule="auto"/>
      <w:ind w:left="220" w:hanging="220"/>
    </w:pPr>
    <w:rPr>
      <w:rFonts w:ascii="Calibri" w:hAnsi="Calibri"/>
      <w:sz w:val="22"/>
      <w:szCs w:val="22"/>
      <w:lang w:eastAsia="en-US"/>
    </w:rPr>
  </w:style>
  <w:style w:type="paragraph" w:styleId="TM3">
    <w:name w:val="toc 3"/>
    <w:basedOn w:val="Normal"/>
    <w:next w:val="Normal"/>
    <w:autoRedefine/>
    <w:uiPriority w:val="39"/>
    <w:unhideWhenUsed/>
    <w:qFormat/>
    <w:rsid w:val="001727BE"/>
    <w:pPr>
      <w:tabs>
        <w:tab w:val="left" w:pos="880"/>
        <w:tab w:val="right" w:leader="dot" w:pos="9062"/>
      </w:tabs>
      <w:spacing w:after="100" w:line="276" w:lineRule="auto"/>
      <w:ind w:left="709" w:hanging="440"/>
    </w:pPr>
    <w:rPr>
      <w:rFonts w:ascii="Calibri" w:hAnsi="Calibri"/>
      <w:sz w:val="22"/>
      <w:szCs w:val="22"/>
      <w:lang w:eastAsia="en-US"/>
    </w:rPr>
  </w:style>
  <w:style w:type="paragraph" w:styleId="TM4">
    <w:name w:val="toc 4"/>
    <w:basedOn w:val="Normal"/>
    <w:next w:val="Normal"/>
    <w:autoRedefine/>
    <w:unhideWhenUsed/>
    <w:rsid w:val="001727BE"/>
    <w:pPr>
      <w:spacing w:after="100" w:line="276" w:lineRule="auto"/>
      <w:ind w:left="660"/>
    </w:pPr>
    <w:rPr>
      <w:rFonts w:ascii="Calibri" w:hAnsi="Calibri"/>
      <w:sz w:val="22"/>
      <w:szCs w:val="22"/>
    </w:rPr>
  </w:style>
  <w:style w:type="paragraph" w:styleId="TM5">
    <w:name w:val="toc 5"/>
    <w:basedOn w:val="Normal"/>
    <w:next w:val="Normal"/>
    <w:autoRedefine/>
    <w:unhideWhenUsed/>
    <w:rsid w:val="001727BE"/>
    <w:pPr>
      <w:spacing w:after="100" w:line="276" w:lineRule="auto"/>
      <w:ind w:left="880"/>
    </w:pPr>
    <w:rPr>
      <w:rFonts w:ascii="Calibri" w:hAnsi="Calibri"/>
      <w:sz w:val="22"/>
      <w:szCs w:val="22"/>
    </w:rPr>
  </w:style>
  <w:style w:type="paragraph" w:styleId="TM6">
    <w:name w:val="toc 6"/>
    <w:basedOn w:val="Normal"/>
    <w:next w:val="Normal"/>
    <w:autoRedefine/>
    <w:unhideWhenUsed/>
    <w:rsid w:val="001727BE"/>
    <w:pPr>
      <w:spacing w:after="100" w:line="276" w:lineRule="auto"/>
      <w:ind w:left="1100"/>
    </w:pPr>
    <w:rPr>
      <w:rFonts w:ascii="Calibri" w:hAnsi="Calibri"/>
      <w:sz w:val="22"/>
      <w:szCs w:val="22"/>
    </w:rPr>
  </w:style>
  <w:style w:type="paragraph" w:styleId="TM7">
    <w:name w:val="toc 7"/>
    <w:basedOn w:val="Normal"/>
    <w:next w:val="Normal"/>
    <w:autoRedefine/>
    <w:unhideWhenUsed/>
    <w:rsid w:val="001727BE"/>
    <w:pPr>
      <w:spacing w:after="100" w:line="276" w:lineRule="auto"/>
      <w:ind w:left="1320"/>
    </w:pPr>
    <w:rPr>
      <w:rFonts w:ascii="Calibri" w:hAnsi="Calibri"/>
      <w:sz w:val="22"/>
      <w:szCs w:val="22"/>
    </w:rPr>
  </w:style>
  <w:style w:type="paragraph" w:styleId="TM8">
    <w:name w:val="toc 8"/>
    <w:basedOn w:val="Normal"/>
    <w:next w:val="Normal"/>
    <w:autoRedefine/>
    <w:unhideWhenUsed/>
    <w:rsid w:val="001727BE"/>
    <w:pPr>
      <w:spacing w:after="100" w:line="276" w:lineRule="auto"/>
      <w:ind w:left="1540"/>
    </w:pPr>
    <w:rPr>
      <w:rFonts w:ascii="Calibri" w:hAnsi="Calibri"/>
      <w:sz w:val="22"/>
      <w:szCs w:val="22"/>
    </w:rPr>
  </w:style>
  <w:style w:type="paragraph" w:styleId="TM9">
    <w:name w:val="toc 9"/>
    <w:basedOn w:val="Normal"/>
    <w:next w:val="Normal"/>
    <w:autoRedefine/>
    <w:unhideWhenUsed/>
    <w:rsid w:val="001727BE"/>
    <w:pPr>
      <w:spacing w:after="100" w:line="276" w:lineRule="auto"/>
      <w:ind w:left="1760"/>
    </w:pPr>
    <w:rPr>
      <w:rFonts w:ascii="Calibri" w:hAnsi="Calibri"/>
      <w:sz w:val="22"/>
      <w:szCs w:val="22"/>
    </w:rPr>
  </w:style>
  <w:style w:type="paragraph" w:customStyle="1" w:styleId="Paragraphe">
    <w:name w:val="Paragraphe"/>
    <w:basedOn w:val="Normal"/>
    <w:qFormat/>
    <w:rsid w:val="001727BE"/>
    <w:pPr>
      <w:keepLines/>
      <w:spacing w:before="200" w:after="200" w:line="276" w:lineRule="auto"/>
      <w:contextualSpacing/>
      <w:jc w:val="both"/>
    </w:pPr>
    <w:rPr>
      <w:rFonts w:ascii="Trebuchet MS" w:eastAsia="Calibri" w:hAnsi="Trebuchet MS"/>
      <w:sz w:val="22"/>
      <w:szCs w:val="22"/>
      <w:lang w:eastAsia="en-US"/>
    </w:rPr>
  </w:style>
  <w:style w:type="paragraph" w:styleId="Corpsdetexte2">
    <w:name w:val="Body Text 2"/>
    <w:basedOn w:val="Normal"/>
    <w:link w:val="Corpsdetexte2Car"/>
    <w:semiHidden/>
    <w:rsid w:val="001727BE"/>
    <w:pPr>
      <w:spacing w:line="288" w:lineRule="auto"/>
    </w:pPr>
    <w:rPr>
      <w:rFonts w:ascii="Arial" w:hAnsi="Arial"/>
      <w:b/>
      <w:bCs/>
      <w:sz w:val="22"/>
      <w:szCs w:val="24"/>
    </w:rPr>
  </w:style>
  <w:style w:type="character" w:customStyle="1" w:styleId="Corpsdetexte2Car">
    <w:name w:val="Corps de texte 2 Car"/>
    <w:basedOn w:val="Policepardfaut"/>
    <w:link w:val="Corpsdetexte2"/>
    <w:semiHidden/>
    <w:rsid w:val="001727BE"/>
    <w:rPr>
      <w:rFonts w:ascii="Arial" w:eastAsia="Times New Roman" w:hAnsi="Arial" w:cs="Times New Roman"/>
      <w:b/>
      <w:bCs/>
      <w:szCs w:val="24"/>
      <w:lang w:eastAsia="fr-FR"/>
    </w:rPr>
  </w:style>
  <w:style w:type="paragraph" w:styleId="Listepuces">
    <w:name w:val="List Bullet"/>
    <w:basedOn w:val="Normal"/>
    <w:autoRedefine/>
    <w:rsid w:val="001727BE"/>
    <w:pPr>
      <w:numPr>
        <w:ilvl w:val="1"/>
        <w:numId w:val="14"/>
      </w:numPr>
      <w:tabs>
        <w:tab w:val="clear" w:pos="1440"/>
        <w:tab w:val="num" w:pos="894"/>
      </w:tabs>
      <w:spacing w:before="40" w:line="288" w:lineRule="auto"/>
      <w:ind w:left="894" w:hanging="360"/>
      <w:jc w:val="both"/>
    </w:pPr>
    <w:rPr>
      <w:rFonts w:ascii="Arial" w:hAnsi="Arial" w:cs="Arial"/>
      <w:sz w:val="22"/>
      <w:szCs w:val="24"/>
    </w:rPr>
  </w:style>
  <w:style w:type="paragraph" w:customStyle="1" w:styleId="Numro1">
    <w:name w:val="Numéro 1"/>
    <w:basedOn w:val="Normal"/>
    <w:rsid w:val="001727BE"/>
    <w:pPr>
      <w:numPr>
        <w:numId w:val="17"/>
      </w:numPr>
      <w:jc w:val="both"/>
    </w:pPr>
    <w:rPr>
      <w:rFonts w:ascii="Arial" w:hAnsi="Arial"/>
      <w:sz w:val="22"/>
    </w:rPr>
  </w:style>
  <w:style w:type="paragraph" w:customStyle="1" w:styleId="TitreApart">
    <w:name w:val="Titre_Apart"/>
    <w:basedOn w:val="Normal"/>
    <w:qFormat/>
    <w:rsid w:val="001727BE"/>
    <w:pPr>
      <w:pBdr>
        <w:top w:val="single" w:sz="12" w:space="4" w:color="00B0F0"/>
        <w:left w:val="single" w:sz="12" w:space="4" w:color="00B0F0"/>
        <w:bottom w:val="single" w:sz="12" w:space="1" w:color="00B0F0"/>
        <w:right w:val="single" w:sz="12" w:space="4" w:color="00B0F0"/>
      </w:pBdr>
      <w:spacing w:before="480" w:after="200" w:line="276" w:lineRule="auto"/>
    </w:pPr>
    <w:rPr>
      <w:rFonts w:ascii="Trebuchet MS" w:eastAsia="Calibri" w:hAnsi="Trebuchet MS"/>
      <w:b/>
      <w:color w:val="00CCFF"/>
      <w:szCs w:val="24"/>
      <w:lang w:eastAsia="en-US"/>
    </w:rPr>
  </w:style>
  <w:style w:type="paragraph" w:customStyle="1" w:styleId="TexteApart">
    <w:name w:val="Texte_Apart"/>
    <w:basedOn w:val="Normal"/>
    <w:qFormat/>
    <w:rsid w:val="001727BE"/>
    <w:pPr>
      <w:pBdr>
        <w:top w:val="single" w:sz="12" w:space="4" w:color="00B0F0"/>
        <w:left w:val="single" w:sz="12" w:space="4" w:color="00B0F0"/>
        <w:bottom w:val="single" w:sz="12" w:space="1" w:color="00B0F0"/>
        <w:right w:val="single" w:sz="12" w:space="4" w:color="00B0F0"/>
      </w:pBdr>
      <w:spacing w:after="200" w:line="276" w:lineRule="auto"/>
      <w:ind w:firstLine="567"/>
      <w:contextualSpacing/>
      <w:jc w:val="both"/>
    </w:pPr>
    <w:rPr>
      <w:rFonts w:ascii="Trebuchet MS" w:eastAsia="Calibri" w:hAnsi="Trebuchet MS"/>
      <w:sz w:val="22"/>
      <w:szCs w:val="22"/>
      <w:lang w:eastAsia="en-US"/>
    </w:rPr>
  </w:style>
  <w:style w:type="paragraph" w:customStyle="1" w:styleId="TabTetiere">
    <w:name w:val="Tab_Tetiere"/>
    <w:basedOn w:val="Normal"/>
    <w:next w:val="Normal"/>
    <w:qFormat/>
    <w:rsid w:val="001727BE"/>
    <w:pPr>
      <w:suppressAutoHyphens/>
      <w:spacing w:before="60" w:after="60"/>
      <w:jc w:val="center"/>
    </w:pPr>
    <w:rPr>
      <w:rFonts w:ascii="Calibri" w:eastAsia="Calibri" w:hAnsi="Calibri"/>
      <w:b/>
      <w:sz w:val="22"/>
      <w:szCs w:val="22"/>
      <w:lang w:eastAsia="en-US"/>
    </w:rPr>
  </w:style>
  <w:style w:type="paragraph" w:customStyle="1" w:styleId="TabTexte">
    <w:name w:val="Tab_Texte"/>
    <w:basedOn w:val="Normal"/>
    <w:next w:val="Normal"/>
    <w:qFormat/>
    <w:rsid w:val="001727BE"/>
    <w:pPr>
      <w:spacing w:before="20" w:after="20" w:line="276" w:lineRule="auto"/>
      <w:contextualSpacing/>
    </w:pPr>
    <w:rPr>
      <w:rFonts w:ascii="Calibri" w:eastAsia="Calibri" w:hAnsi="Calibri"/>
      <w:sz w:val="22"/>
      <w:szCs w:val="22"/>
      <w:lang w:eastAsia="en-US"/>
    </w:rPr>
  </w:style>
  <w:style w:type="paragraph" w:customStyle="1" w:styleId="Titredocument">
    <w:name w:val="Titre document"/>
    <w:rsid w:val="001727BE"/>
    <w:pPr>
      <w:spacing w:after="0" w:line="240" w:lineRule="auto"/>
      <w:jc w:val="center"/>
    </w:pPr>
    <w:rPr>
      <w:rFonts w:ascii="Arial" w:eastAsia="Times New Roman" w:hAnsi="Arial" w:cs="Times New Roman"/>
      <w:b/>
      <w:bCs/>
      <w:sz w:val="28"/>
      <w:szCs w:val="20"/>
      <w:lang w:eastAsia="fr-FR"/>
    </w:rPr>
  </w:style>
  <w:style w:type="paragraph" w:customStyle="1" w:styleId="Figure">
    <w:name w:val="Figure"/>
    <w:rsid w:val="001727BE"/>
    <w:pPr>
      <w:spacing w:after="0" w:line="240" w:lineRule="auto"/>
      <w:jc w:val="center"/>
    </w:pPr>
    <w:rPr>
      <w:rFonts w:ascii="Arial" w:eastAsia="Times New Roman" w:hAnsi="Arial" w:cs="Times New Roman"/>
      <w:i/>
      <w:noProof/>
      <w:sz w:val="24"/>
      <w:szCs w:val="20"/>
      <w:lang w:eastAsia="fr-FR"/>
    </w:rPr>
  </w:style>
  <w:style w:type="paragraph" w:styleId="Corpsdetexte3">
    <w:name w:val="Body Text 3"/>
    <w:basedOn w:val="Normal"/>
    <w:link w:val="Corpsdetexte3Car"/>
    <w:semiHidden/>
    <w:unhideWhenUsed/>
    <w:rsid w:val="001727BE"/>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semiHidden/>
    <w:rsid w:val="001727BE"/>
    <w:rPr>
      <w:rFonts w:ascii="Calibri" w:eastAsia="Calibri" w:hAnsi="Calibri" w:cs="Times New Roman"/>
      <w:sz w:val="16"/>
      <w:szCs w:val="16"/>
    </w:rPr>
  </w:style>
  <w:style w:type="paragraph" w:customStyle="1" w:styleId="OmniPage5">
    <w:name w:val="OmniPage #5"/>
    <w:basedOn w:val="Normal"/>
    <w:rsid w:val="001727BE"/>
    <w:pPr>
      <w:spacing w:after="200" w:line="280" w:lineRule="exact"/>
    </w:pPr>
    <w:rPr>
      <w:rFonts w:ascii="Times New Roman" w:eastAsia="Calibri" w:hAnsi="Times New Roman"/>
      <w:sz w:val="20"/>
      <w:lang w:val="en-US" w:eastAsia="en-US"/>
    </w:rPr>
  </w:style>
  <w:style w:type="paragraph" w:customStyle="1" w:styleId="OmniPage9">
    <w:name w:val="OmniPage #9"/>
    <w:basedOn w:val="Normal"/>
    <w:rsid w:val="001727BE"/>
    <w:pPr>
      <w:spacing w:after="200" w:line="280" w:lineRule="exact"/>
    </w:pPr>
    <w:rPr>
      <w:rFonts w:ascii="Times New Roman" w:eastAsia="Calibri" w:hAnsi="Times New Roman"/>
      <w:sz w:val="20"/>
      <w:lang w:val="en-US" w:eastAsia="en-US"/>
    </w:rPr>
  </w:style>
  <w:style w:type="paragraph" w:customStyle="1" w:styleId="OmniPage10">
    <w:name w:val="OmniPage #10"/>
    <w:basedOn w:val="Normal"/>
    <w:rsid w:val="001727BE"/>
    <w:pPr>
      <w:spacing w:after="200" w:line="240" w:lineRule="exact"/>
    </w:pPr>
    <w:rPr>
      <w:rFonts w:ascii="Times New Roman" w:eastAsia="Calibri" w:hAnsi="Times New Roman"/>
      <w:sz w:val="20"/>
      <w:lang w:val="en-US" w:eastAsia="en-US"/>
    </w:rPr>
  </w:style>
  <w:style w:type="paragraph" w:customStyle="1" w:styleId="Z-Base">
    <w:name w:val="Z-Base"/>
    <w:rsid w:val="001727BE"/>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Cs w:val="20"/>
      <w:lang w:eastAsia="fr-FR"/>
    </w:rPr>
  </w:style>
  <w:style w:type="paragraph" w:customStyle="1" w:styleId="Z-D-Reference">
    <w:name w:val="Z-D-Reference"/>
    <w:basedOn w:val="Normal"/>
    <w:rsid w:val="001727BE"/>
    <w:pPr>
      <w:tabs>
        <w:tab w:val="left" w:pos="567"/>
        <w:tab w:val="left" w:pos="1134"/>
        <w:tab w:val="left" w:pos="1701"/>
        <w:tab w:val="left" w:pos="2268"/>
        <w:tab w:val="left" w:pos="2835"/>
      </w:tabs>
      <w:spacing w:after="200" w:line="276" w:lineRule="auto"/>
      <w:jc w:val="center"/>
    </w:pPr>
    <w:rPr>
      <w:rFonts w:ascii="Times New Roman" w:eastAsia="Calibri" w:hAnsi="Times New Roman"/>
      <w:sz w:val="22"/>
      <w:lang w:eastAsia="en-US"/>
    </w:rPr>
  </w:style>
  <w:style w:type="paragraph" w:styleId="Index1">
    <w:name w:val="index 1"/>
    <w:basedOn w:val="Normal"/>
    <w:next w:val="Normal"/>
    <w:autoRedefine/>
    <w:semiHidden/>
    <w:unhideWhenUsed/>
    <w:rsid w:val="001727BE"/>
    <w:pPr>
      <w:ind w:left="220" w:hanging="220"/>
    </w:pPr>
    <w:rPr>
      <w:rFonts w:ascii="Arial" w:hAnsi="Arial"/>
      <w:sz w:val="22"/>
      <w:szCs w:val="24"/>
    </w:rPr>
  </w:style>
  <w:style w:type="paragraph" w:styleId="Titreindex">
    <w:name w:val="index heading"/>
    <w:basedOn w:val="Normal"/>
    <w:next w:val="Index1"/>
    <w:semiHidden/>
    <w:unhideWhenUsed/>
    <w:rsid w:val="001727BE"/>
    <w:pPr>
      <w:spacing w:after="200" w:line="276" w:lineRule="auto"/>
    </w:pPr>
    <w:rPr>
      <w:rFonts w:ascii="Cambria" w:hAnsi="Cambria"/>
      <w:b/>
      <w:bCs/>
      <w:sz w:val="22"/>
      <w:szCs w:val="22"/>
      <w:lang w:eastAsia="en-US"/>
    </w:rPr>
  </w:style>
  <w:style w:type="character" w:customStyle="1" w:styleId="orange-gras1">
    <w:name w:val="orange-gras1"/>
    <w:rsid w:val="001727BE"/>
    <w:rPr>
      <w:b/>
      <w:bCs/>
      <w:color w:val="DB5500"/>
      <w:sz w:val="15"/>
      <w:szCs w:val="15"/>
    </w:rPr>
  </w:style>
  <w:style w:type="character" w:customStyle="1" w:styleId="nrmref1">
    <w:name w:val="nrmref1"/>
    <w:rsid w:val="001727BE"/>
    <w:rPr>
      <w:rFonts w:ascii="Arial" w:hAnsi="Arial" w:cs="Arial" w:hint="default"/>
      <w:b/>
      <w:bCs/>
      <w:i w:val="0"/>
      <w:iCs w:val="0"/>
      <w:strike w:val="0"/>
      <w:dstrike w:val="0"/>
      <w:color w:val="0099CC"/>
      <w:sz w:val="17"/>
      <w:szCs w:val="17"/>
      <w:u w:val="none"/>
      <w:effect w:val="none"/>
    </w:rPr>
  </w:style>
  <w:style w:type="character" w:customStyle="1" w:styleId="nrmdate1">
    <w:name w:val="nrmdate1"/>
    <w:rsid w:val="001727BE"/>
    <w:rPr>
      <w:rFonts w:ascii="Arial" w:hAnsi="Arial" w:cs="Arial" w:hint="default"/>
      <w:b w:val="0"/>
      <w:bCs w:val="0"/>
      <w:i w:val="0"/>
      <w:iCs w:val="0"/>
      <w:strike w:val="0"/>
      <w:dstrike w:val="0"/>
      <w:color w:val="0099CC"/>
      <w:sz w:val="17"/>
      <w:szCs w:val="17"/>
      <w:u w:val="none"/>
      <w:effect w:val="none"/>
    </w:rPr>
  </w:style>
  <w:style w:type="character" w:customStyle="1" w:styleId="nrmlabel1">
    <w:name w:val="nrmlabel1"/>
    <w:rsid w:val="001727BE"/>
    <w:rPr>
      <w:rFonts w:ascii="Arial" w:hAnsi="Arial" w:cs="Arial" w:hint="default"/>
      <w:b/>
      <w:bCs/>
      <w:i w:val="0"/>
      <w:iCs w:val="0"/>
      <w:strike w:val="0"/>
      <w:dstrike w:val="0"/>
      <w:color w:val="000000"/>
      <w:sz w:val="17"/>
      <w:szCs w:val="17"/>
      <w:u w:val="none"/>
      <w:effect w:val="none"/>
    </w:rPr>
  </w:style>
  <w:style w:type="character" w:styleId="Lienhypertextesuivivisit">
    <w:name w:val="FollowedHyperlink"/>
    <w:semiHidden/>
    <w:unhideWhenUsed/>
    <w:rsid w:val="001727BE"/>
    <w:rPr>
      <w:color w:val="800080"/>
      <w:u w:val="single"/>
    </w:rPr>
  </w:style>
  <w:style w:type="paragraph" w:customStyle="1" w:styleId="Puce1">
    <w:name w:val="Puce1"/>
    <w:basedOn w:val="Normal"/>
    <w:rsid w:val="001727BE"/>
    <w:pPr>
      <w:numPr>
        <w:numId w:val="20"/>
      </w:numPr>
      <w:spacing w:before="40" w:after="40" w:line="276" w:lineRule="auto"/>
      <w:ind w:left="357" w:hanging="357"/>
    </w:pPr>
    <w:rPr>
      <w:rFonts w:ascii="Calibri" w:eastAsia="Calibri" w:hAnsi="Calibri"/>
      <w:sz w:val="22"/>
      <w:szCs w:val="22"/>
      <w:lang w:eastAsia="en-US"/>
    </w:rPr>
  </w:style>
  <w:style w:type="character" w:customStyle="1" w:styleId="soustitrebleu15">
    <w:name w:val="soustitrebleu15"/>
    <w:basedOn w:val="Policepardfaut"/>
    <w:rsid w:val="001727BE"/>
  </w:style>
  <w:style w:type="paragraph" w:customStyle="1" w:styleId="puce5">
    <w:name w:val="puce5"/>
    <w:basedOn w:val="Normal"/>
    <w:rsid w:val="001727BE"/>
    <w:pPr>
      <w:numPr>
        <w:numId w:val="21"/>
      </w:numPr>
      <w:spacing w:after="200" w:line="300" w:lineRule="atLeast"/>
    </w:pPr>
    <w:rPr>
      <w:rFonts w:ascii="Calibri" w:eastAsia="Calibri" w:hAnsi="Calibri"/>
      <w:bCs/>
      <w:sz w:val="20"/>
      <w:lang w:eastAsia="en-US"/>
    </w:rPr>
  </w:style>
  <w:style w:type="paragraph" w:customStyle="1" w:styleId="Puce10">
    <w:name w:val="Puce 1"/>
    <w:basedOn w:val="puce5"/>
    <w:rsid w:val="001727BE"/>
    <w:rPr>
      <w:sz w:val="22"/>
    </w:rPr>
  </w:style>
  <w:style w:type="paragraph" w:styleId="Lgende">
    <w:name w:val="caption"/>
    <w:basedOn w:val="Normal"/>
    <w:next w:val="Normal"/>
    <w:qFormat/>
    <w:rsid w:val="001727BE"/>
    <w:pPr>
      <w:spacing w:after="200" w:line="276" w:lineRule="auto"/>
    </w:pPr>
    <w:rPr>
      <w:rFonts w:ascii="Calibri" w:eastAsia="Calibri" w:hAnsi="Calibri"/>
      <w:b/>
      <w:bCs/>
      <w:sz w:val="20"/>
      <w:lang w:eastAsia="en-US"/>
    </w:rPr>
  </w:style>
  <w:style w:type="paragraph" w:customStyle="1" w:styleId="Photo1">
    <w:name w:val="Photo 1"/>
    <w:basedOn w:val="Normal"/>
    <w:next w:val="Normal"/>
    <w:autoRedefine/>
    <w:rsid w:val="001727BE"/>
    <w:pPr>
      <w:suppressAutoHyphens/>
      <w:spacing w:after="200" w:line="276" w:lineRule="auto"/>
      <w:ind w:left="3600"/>
    </w:pPr>
    <w:rPr>
      <w:rFonts w:ascii="Calibri" w:eastAsia="Calibri" w:hAnsi="Calibri"/>
      <w:i/>
      <w:iCs/>
      <w:sz w:val="22"/>
      <w:lang w:eastAsia="en-US"/>
    </w:rPr>
  </w:style>
  <w:style w:type="paragraph" w:customStyle="1" w:styleId="EUCertBodyText">
    <w:name w:val="EU Cert Body Text"/>
    <w:basedOn w:val="Normal"/>
    <w:rsid w:val="001727BE"/>
    <w:pPr>
      <w:spacing w:before="120" w:after="240" w:line="276" w:lineRule="auto"/>
    </w:pPr>
    <w:rPr>
      <w:rFonts w:ascii="Calibri" w:eastAsia="Calibri" w:hAnsi="Calibri"/>
      <w:sz w:val="20"/>
      <w:lang w:val="en-GB" w:eastAsia="en-US"/>
    </w:rPr>
  </w:style>
  <w:style w:type="paragraph" w:customStyle="1" w:styleId="EUCertListing">
    <w:name w:val="EU Cert Listing"/>
    <w:basedOn w:val="Normal"/>
    <w:rsid w:val="001727BE"/>
    <w:pPr>
      <w:numPr>
        <w:numId w:val="22"/>
      </w:numPr>
      <w:spacing w:after="200" w:line="276" w:lineRule="auto"/>
    </w:pPr>
    <w:rPr>
      <w:rFonts w:ascii="Calibri" w:eastAsia="Calibri" w:hAnsi="Calibri"/>
      <w:sz w:val="20"/>
      <w:lang w:eastAsia="en-US"/>
    </w:rPr>
  </w:style>
  <w:style w:type="paragraph" w:customStyle="1" w:styleId="Textedebulles1">
    <w:name w:val="Texte de bulles1"/>
    <w:basedOn w:val="Normal"/>
    <w:semiHidden/>
    <w:rsid w:val="001727BE"/>
    <w:pPr>
      <w:spacing w:after="200" w:line="276" w:lineRule="auto"/>
      <w:jc w:val="center"/>
    </w:pPr>
    <w:rPr>
      <w:rFonts w:ascii="Calibri" w:eastAsia="Calibri" w:hAnsi="Calibri" w:cs="Tahoma"/>
      <w:i/>
      <w:sz w:val="20"/>
      <w:szCs w:val="16"/>
      <w:lang w:eastAsia="en-US"/>
    </w:rPr>
  </w:style>
  <w:style w:type="character" w:customStyle="1" w:styleId="date4">
    <w:name w:val="date4"/>
    <w:rsid w:val="001727BE"/>
    <w:rPr>
      <w:vanish w:val="0"/>
      <w:webHidden w:val="0"/>
      <w:color w:val="6A2879"/>
      <w:specVanish/>
    </w:rPr>
  </w:style>
  <w:style w:type="paragraph" w:customStyle="1" w:styleId="puce3">
    <w:name w:val="puce3"/>
    <w:basedOn w:val="Normal"/>
    <w:rsid w:val="001727BE"/>
    <w:pPr>
      <w:numPr>
        <w:numId w:val="23"/>
      </w:numPr>
      <w:tabs>
        <w:tab w:val="left" w:pos="720"/>
      </w:tabs>
      <w:spacing w:after="200" w:line="276" w:lineRule="auto"/>
    </w:pPr>
    <w:rPr>
      <w:rFonts w:ascii="Calibri" w:eastAsia="Calibri" w:hAnsi="Calibri"/>
      <w:sz w:val="22"/>
      <w:lang w:eastAsia="en-US"/>
    </w:rPr>
  </w:style>
  <w:style w:type="paragraph" w:customStyle="1" w:styleId="xl57">
    <w:name w:val="xl57"/>
    <w:basedOn w:val="Normal"/>
    <w:rsid w:val="001727BE"/>
    <w:pPr>
      <w:spacing w:before="100" w:beforeAutospacing="1" w:after="100" w:afterAutospacing="1" w:line="276" w:lineRule="auto"/>
    </w:pPr>
    <w:rPr>
      <w:rFonts w:ascii="Calibri" w:eastAsia="Calibri" w:hAnsi="Calibri"/>
      <w:sz w:val="22"/>
      <w:szCs w:val="22"/>
      <w:lang w:eastAsia="en-US"/>
    </w:rPr>
  </w:style>
  <w:style w:type="paragraph" w:customStyle="1" w:styleId="paracolibri">
    <w:name w:val="paracolibri"/>
    <w:basedOn w:val="Normal"/>
    <w:qFormat/>
    <w:rsid w:val="001727BE"/>
    <w:pPr>
      <w:spacing w:after="200" w:line="276" w:lineRule="auto"/>
    </w:pPr>
    <w:rPr>
      <w:rFonts w:ascii="Trebuchet MS" w:eastAsia="Calibri" w:hAnsi="Trebuchet MS"/>
      <w:sz w:val="22"/>
      <w:szCs w:val="22"/>
      <w:lang w:eastAsia="en-US"/>
    </w:rPr>
  </w:style>
  <w:style w:type="paragraph" w:customStyle="1" w:styleId="CouvT1">
    <w:name w:val="Couv_T1"/>
    <w:basedOn w:val="paracolibri"/>
    <w:qFormat/>
    <w:rsid w:val="001727BE"/>
    <w:pPr>
      <w:spacing w:before="1320"/>
      <w:contextualSpacing/>
      <w:jc w:val="center"/>
    </w:pPr>
    <w:rPr>
      <w:b/>
      <w:color w:val="00CCFF"/>
      <w:sz w:val="36"/>
      <w:szCs w:val="36"/>
    </w:rPr>
  </w:style>
  <w:style w:type="paragraph" w:customStyle="1" w:styleId="TitrePartie">
    <w:name w:val="Titre_Partie"/>
    <w:basedOn w:val="paracolibri"/>
    <w:qFormat/>
    <w:rsid w:val="001727BE"/>
    <w:pPr>
      <w:pageBreakBefore/>
      <w:numPr>
        <w:numId w:val="25"/>
      </w:numPr>
      <w:suppressLineNumbers/>
      <w:pBdr>
        <w:bottom w:val="single" w:sz="36" w:space="1" w:color="999999"/>
      </w:pBdr>
      <w:spacing w:before="960" w:after="600"/>
      <w:outlineLvl w:val="0"/>
    </w:pPr>
    <w:rPr>
      <w:b/>
      <w:color w:val="00CCFF"/>
      <w:sz w:val="36"/>
      <w:szCs w:val="32"/>
    </w:rPr>
  </w:style>
  <w:style w:type="paragraph" w:customStyle="1" w:styleId="ListeNiv1">
    <w:name w:val="Liste_Niv1"/>
    <w:qFormat/>
    <w:rsid w:val="001727BE"/>
    <w:pPr>
      <w:numPr>
        <w:numId w:val="27"/>
      </w:numPr>
      <w:spacing w:after="0" w:line="240" w:lineRule="auto"/>
      <w:contextualSpacing/>
    </w:pPr>
    <w:rPr>
      <w:rFonts w:ascii="Trebuchet MS" w:eastAsia="Calibri" w:hAnsi="Trebuchet MS" w:cs="Times New Roman"/>
    </w:rPr>
  </w:style>
  <w:style w:type="paragraph" w:customStyle="1" w:styleId="Note">
    <w:name w:val="Note"/>
    <w:basedOn w:val="Normal"/>
    <w:qFormat/>
    <w:rsid w:val="001727BE"/>
    <w:rPr>
      <w:rFonts w:ascii="Calibri" w:eastAsia="Calibri" w:hAnsi="Calibri"/>
      <w:sz w:val="20"/>
      <w:lang w:eastAsia="en-US"/>
    </w:rPr>
  </w:style>
  <w:style w:type="paragraph" w:customStyle="1" w:styleId="Titre11">
    <w:name w:val="Titre_1.1"/>
    <w:basedOn w:val="paracolibri"/>
    <w:qFormat/>
    <w:rsid w:val="001727BE"/>
    <w:pPr>
      <w:keepNext/>
      <w:numPr>
        <w:ilvl w:val="1"/>
        <w:numId w:val="25"/>
      </w:numPr>
      <w:suppressAutoHyphens/>
      <w:spacing w:before="400"/>
      <w:contextualSpacing/>
      <w:outlineLvl w:val="1"/>
    </w:pPr>
    <w:rPr>
      <w:b/>
      <w:color w:val="00CCFF"/>
      <w:sz w:val="28"/>
      <w:szCs w:val="28"/>
    </w:rPr>
  </w:style>
  <w:style w:type="paragraph" w:customStyle="1" w:styleId="NONDEFINI1">
    <w:name w:val="NON_DEFINI_1"/>
    <w:basedOn w:val="Normal"/>
    <w:rsid w:val="001727BE"/>
    <w:pPr>
      <w:spacing w:after="200" w:line="276" w:lineRule="auto"/>
    </w:pPr>
    <w:rPr>
      <w:rFonts w:ascii="Calibri" w:eastAsia="Calibri" w:hAnsi="Calibri"/>
      <w:color w:val="FF0000"/>
      <w:sz w:val="22"/>
      <w:szCs w:val="22"/>
      <w:lang w:eastAsia="en-US"/>
    </w:rPr>
  </w:style>
  <w:style w:type="paragraph" w:customStyle="1" w:styleId="FIGMarqueur">
    <w:name w:val="FIG_Marqueur"/>
    <w:basedOn w:val="paracolibri"/>
    <w:qFormat/>
    <w:rsid w:val="001727BE"/>
    <w:pPr>
      <w:keepNext/>
      <w:pBdr>
        <w:top w:val="dashed" w:sz="4" w:space="1" w:color="FF0000"/>
        <w:left w:val="dashed" w:sz="4" w:space="4" w:color="FF0000"/>
        <w:bottom w:val="dashed" w:sz="4" w:space="1" w:color="FF0000"/>
        <w:right w:val="dashed" w:sz="4" w:space="4" w:color="FF0000"/>
      </w:pBdr>
      <w:spacing w:before="480"/>
      <w:contextualSpacing/>
      <w:jc w:val="center"/>
    </w:pPr>
    <w:rPr>
      <w:color w:val="FF0000"/>
    </w:rPr>
  </w:style>
  <w:style w:type="paragraph" w:customStyle="1" w:styleId="TabTitre">
    <w:name w:val="Tab_Titre"/>
    <w:basedOn w:val="paracolibri"/>
    <w:qFormat/>
    <w:rsid w:val="001727BE"/>
    <w:pPr>
      <w:spacing w:before="120"/>
      <w:contextualSpacing/>
    </w:pPr>
    <w:rPr>
      <w:b/>
      <w:color w:val="00CCFF"/>
    </w:rPr>
  </w:style>
  <w:style w:type="paragraph" w:customStyle="1" w:styleId="Titre211">
    <w:name w:val="Titre_2.1.1"/>
    <w:basedOn w:val="paracolibri"/>
    <w:qFormat/>
    <w:rsid w:val="001727BE"/>
    <w:pPr>
      <w:keepNext/>
      <w:numPr>
        <w:ilvl w:val="2"/>
        <w:numId w:val="25"/>
      </w:numPr>
      <w:spacing w:before="300"/>
      <w:contextualSpacing/>
      <w:outlineLvl w:val="2"/>
    </w:pPr>
    <w:rPr>
      <w:b/>
      <w:color w:val="00CCFF"/>
      <w:sz w:val="26"/>
    </w:rPr>
  </w:style>
  <w:style w:type="paragraph" w:customStyle="1" w:styleId="Titre3111">
    <w:name w:val="Titre_3.1.1.1"/>
    <w:basedOn w:val="paracolibri"/>
    <w:qFormat/>
    <w:rsid w:val="001727BE"/>
    <w:pPr>
      <w:keepNext/>
      <w:numPr>
        <w:numId w:val="30"/>
      </w:numPr>
      <w:tabs>
        <w:tab w:val="clear" w:pos="360"/>
        <w:tab w:val="num" w:pos="1800"/>
      </w:tabs>
      <w:spacing w:before="260"/>
      <w:ind w:left="1728" w:hanging="648"/>
      <w:contextualSpacing/>
    </w:pPr>
    <w:rPr>
      <w:b/>
      <w:color w:val="00CCFF"/>
      <w:sz w:val="24"/>
      <w:szCs w:val="28"/>
    </w:rPr>
  </w:style>
  <w:style w:type="paragraph" w:customStyle="1" w:styleId="Titre40">
    <w:name w:val="Titre_4"/>
    <w:basedOn w:val="paracolibri"/>
    <w:qFormat/>
    <w:rsid w:val="001727BE"/>
    <w:pPr>
      <w:spacing w:before="240"/>
      <w:ind w:left="851"/>
      <w:contextualSpacing/>
    </w:pPr>
    <w:rPr>
      <w:b/>
      <w:color w:val="00CCFF"/>
      <w:szCs w:val="24"/>
    </w:rPr>
  </w:style>
  <w:style w:type="paragraph" w:customStyle="1" w:styleId="ReferenceT">
    <w:name w:val="Reference_T"/>
    <w:basedOn w:val="TitrePartie"/>
    <w:qFormat/>
    <w:rsid w:val="001727BE"/>
  </w:style>
  <w:style w:type="paragraph" w:customStyle="1" w:styleId="ReferenceTx">
    <w:name w:val="Reference_Tx"/>
    <w:basedOn w:val="paracolibri"/>
    <w:qFormat/>
    <w:rsid w:val="001727BE"/>
    <w:pPr>
      <w:jc w:val="both"/>
    </w:pPr>
  </w:style>
  <w:style w:type="paragraph" w:customStyle="1" w:styleId="CouvT4">
    <w:name w:val="Couv_T4"/>
    <w:basedOn w:val="CouvT1"/>
    <w:qFormat/>
    <w:rsid w:val="001727BE"/>
  </w:style>
  <w:style w:type="paragraph" w:customStyle="1" w:styleId="CouvTx">
    <w:name w:val="Couv_Tx"/>
    <w:basedOn w:val="paracolibri"/>
    <w:qFormat/>
    <w:rsid w:val="001727BE"/>
    <w:pPr>
      <w:jc w:val="both"/>
    </w:pPr>
  </w:style>
  <w:style w:type="paragraph" w:customStyle="1" w:styleId="FIGTitre">
    <w:name w:val="FIG_Titre"/>
    <w:qFormat/>
    <w:rsid w:val="001727BE"/>
    <w:pPr>
      <w:spacing w:before="120" w:after="240" w:line="240" w:lineRule="auto"/>
      <w:contextualSpacing/>
    </w:pPr>
    <w:rPr>
      <w:rFonts w:ascii="Trebuchet MS" w:eastAsia="Calibri" w:hAnsi="Trebuchet MS" w:cs="Times New Roman"/>
      <w:b/>
      <w:color w:val="00CCFF"/>
    </w:rPr>
  </w:style>
  <w:style w:type="paragraph" w:customStyle="1" w:styleId="ParaGris">
    <w:name w:val="Para_Gris"/>
    <w:basedOn w:val="Paragraphe"/>
    <w:qFormat/>
    <w:rsid w:val="001727BE"/>
    <w:rPr>
      <w:color w:val="BFBFBF"/>
    </w:rPr>
  </w:style>
  <w:style w:type="paragraph" w:customStyle="1" w:styleId="ParaDroite">
    <w:name w:val="Para_Droite"/>
    <w:basedOn w:val="paracolibri"/>
    <w:qFormat/>
    <w:rsid w:val="001727BE"/>
    <w:pPr>
      <w:spacing w:before="200"/>
      <w:contextualSpacing/>
      <w:jc w:val="right"/>
    </w:pPr>
  </w:style>
  <w:style w:type="paragraph" w:customStyle="1" w:styleId="ParaCentre">
    <w:name w:val="Para_Centre"/>
    <w:basedOn w:val="paracolibri"/>
    <w:qFormat/>
    <w:rsid w:val="001727BE"/>
    <w:pPr>
      <w:spacing w:before="200"/>
      <w:contextualSpacing/>
      <w:jc w:val="center"/>
    </w:pPr>
  </w:style>
  <w:style w:type="paragraph" w:customStyle="1" w:styleId="ParaGras">
    <w:name w:val="Para_Gras"/>
    <w:basedOn w:val="paracolibri"/>
    <w:qFormat/>
    <w:rsid w:val="001727BE"/>
    <w:pPr>
      <w:spacing w:before="200"/>
      <w:contextualSpacing/>
    </w:pPr>
    <w:rPr>
      <w:b/>
    </w:rPr>
  </w:style>
  <w:style w:type="paragraph" w:customStyle="1" w:styleId="ParaItal">
    <w:name w:val="Para_Ital"/>
    <w:basedOn w:val="paracolibri"/>
    <w:qFormat/>
    <w:rsid w:val="001727BE"/>
    <w:pPr>
      <w:spacing w:before="200"/>
      <w:contextualSpacing/>
    </w:pPr>
    <w:rPr>
      <w:i/>
    </w:rPr>
  </w:style>
  <w:style w:type="paragraph" w:customStyle="1" w:styleId="InterTit1">
    <w:name w:val="Inter_Tit_1"/>
    <w:basedOn w:val="paracolibri"/>
    <w:qFormat/>
    <w:rsid w:val="001727BE"/>
    <w:rPr>
      <w:b/>
      <w:color w:val="999999"/>
    </w:rPr>
  </w:style>
  <w:style w:type="paragraph" w:customStyle="1" w:styleId="InterTit2">
    <w:name w:val="Inter_Tit_2"/>
    <w:basedOn w:val="paracolibri"/>
    <w:qFormat/>
    <w:rsid w:val="001727BE"/>
    <w:pPr>
      <w:ind w:left="284"/>
    </w:pPr>
    <w:rPr>
      <w:i/>
      <w:color w:val="999999"/>
    </w:rPr>
  </w:style>
  <w:style w:type="paragraph" w:customStyle="1" w:styleId="ListeNiv2">
    <w:name w:val="Liste_Niv2"/>
    <w:qFormat/>
    <w:rsid w:val="001727BE"/>
    <w:pPr>
      <w:numPr>
        <w:numId w:val="26"/>
      </w:numPr>
      <w:spacing w:after="0" w:line="240" w:lineRule="auto"/>
      <w:ind w:left="1094" w:hanging="357"/>
    </w:pPr>
    <w:rPr>
      <w:rFonts w:ascii="Trebuchet MS" w:eastAsia="Calibri" w:hAnsi="Trebuchet MS" w:cs="Times New Roman"/>
    </w:rPr>
  </w:style>
  <w:style w:type="paragraph" w:customStyle="1" w:styleId="TPartieSsNum">
    <w:name w:val="T_Partie_Ss_Num"/>
    <w:basedOn w:val="TitrePartie"/>
    <w:qFormat/>
    <w:rsid w:val="001727BE"/>
    <w:pPr>
      <w:numPr>
        <w:numId w:val="0"/>
      </w:numPr>
    </w:pPr>
  </w:style>
  <w:style w:type="paragraph" w:customStyle="1" w:styleId="TabNote">
    <w:name w:val="Tab_Note"/>
    <w:basedOn w:val="paracolibri"/>
    <w:qFormat/>
    <w:rsid w:val="001727BE"/>
    <w:pPr>
      <w:spacing w:before="120" w:after="120"/>
      <w:contextualSpacing/>
    </w:pPr>
    <w:rPr>
      <w:sz w:val="18"/>
    </w:rPr>
  </w:style>
  <w:style w:type="paragraph" w:customStyle="1" w:styleId="Source">
    <w:name w:val="Source"/>
    <w:basedOn w:val="paracolibri"/>
    <w:qFormat/>
    <w:rsid w:val="001727BE"/>
    <w:pPr>
      <w:spacing w:before="240"/>
      <w:contextualSpacing/>
    </w:pPr>
    <w:rPr>
      <w:sz w:val="20"/>
      <w:szCs w:val="20"/>
    </w:rPr>
  </w:style>
  <w:style w:type="paragraph" w:customStyle="1" w:styleId="ReferenceInter">
    <w:name w:val="Reference_Inter"/>
    <w:basedOn w:val="paracolibri"/>
    <w:qFormat/>
    <w:rsid w:val="001727BE"/>
    <w:rPr>
      <w:b/>
      <w:color w:val="808080"/>
    </w:rPr>
  </w:style>
  <w:style w:type="paragraph" w:customStyle="1" w:styleId="PrelimTx">
    <w:name w:val="Prelim_Tx"/>
    <w:basedOn w:val="paracolibri"/>
    <w:qFormat/>
    <w:rsid w:val="001727BE"/>
    <w:pPr>
      <w:contextualSpacing/>
    </w:pPr>
  </w:style>
  <w:style w:type="paragraph" w:customStyle="1" w:styleId="PrelimTitre2">
    <w:name w:val="Prelim_Titre_2"/>
    <w:basedOn w:val="paracolibri"/>
    <w:qFormat/>
    <w:rsid w:val="001727BE"/>
    <w:pPr>
      <w:pageBreakBefore/>
      <w:spacing w:after="240"/>
      <w:jc w:val="center"/>
    </w:pPr>
    <w:rPr>
      <w:b/>
      <w:caps/>
      <w:sz w:val="32"/>
      <w:szCs w:val="32"/>
    </w:rPr>
  </w:style>
  <w:style w:type="character" w:styleId="AcronymeHTML">
    <w:name w:val="HTML Acronym"/>
    <w:semiHidden/>
    <w:unhideWhenUsed/>
    <w:rsid w:val="001727BE"/>
  </w:style>
  <w:style w:type="paragraph" w:styleId="Adressedestinataire">
    <w:name w:val="envelope address"/>
    <w:basedOn w:val="Normal"/>
    <w:semiHidden/>
    <w:unhideWhenUsed/>
    <w:rsid w:val="001727BE"/>
    <w:pPr>
      <w:framePr w:w="7938" w:h="1985" w:hRule="exact" w:hSpace="141" w:wrap="auto" w:hAnchor="page" w:xAlign="center" w:yAlign="bottom"/>
      <w:spacing w:after="200" w:line="276" w:lineRule="auto"/>
      <w:ind w:left="2835"/>
    </w:pPr>
    <w:rPr>
      <w:rFonts w:ascii="Cambria" w:hAnsi="Cambria"/>
      <w:szCs w:val="24"/>
      <w:lang w:eastAsia="en-US"/>
    </w:rPr>
  </w:style>
  <w:style w:type="paragraph" w:styleId="Adresseexpditeur">
    <w:name w:val="envelope return"/>
    <w:basedOn w:val="Normal"/>
    <w:semiHidden/>
    <w:unhideWhenUsed/>
    <w:rsid w:val="001727BE"/>
    <w:pPr>
      <w:spacing w:after="200" w:line="276" w:lineRule="auto"/>
    </w:pPr>
    <w:rPr>
      <w:rFonts w:ascii="Cambria" w:hAnsi="Cambria"/>
      <w:sz w:val="20"/>
      <w:lang w:eastAsia="en-US"/>
    </w:rPr>
  </w:style>
  <w:style w:type="paragraph" w:styleId="AdresseHTML">
    <w:name w:val="HTML Address"/>
    <w:basedOn w:val="Normal"/>
    <w:link w:val="AdresseHTMLCar"/>
    <w:semiHidden/>
    <w:unhideWhenUsed/>
    <w:rsid w:val="001727BE"/>
    <w:pPr>
      <w:spacing w:after="200" w:line="276" w:lineRule="auto"/>
    </w:pPr>
    <w:rPr>
      <w:rFonts w:ascii="Calibri" w:eastAsia="Calibri" w:hAnsi="Calibri"/>
      <w:i/>
      <w:iCs/>
      <w:sz w:val="22"/>
      <w:szCs w:val="22"/>
      <w:lang w:eastAsia="en-US"/>
    </w:rPr>
  </w:style>
  <w:style w:type="character" w:customStyle="1" w:styleId="AdresseHTMLCar">
    <w:name w:val="Adresse HTML Car"/>
    <w:basedOn w:val="Policepardfaut"/>
    <w:link w:val="AdresseHTML"/>
    <w:semiHidden/>
    <w:rsid w:val="001727BE"/>
    <w:rPr>
      <w:rFonts w:ascii="Calibri" w:eastAsia="Calibri" w:hAnsi="Calibri" w:cs="Times New Roman"/>
      <w:i/>
      <w:iCs/>
    </w:rPr>
  </w:style>
  <w:style w:type="character" w:styleId="Appeldenotedefin">
    <w:name w:val="endnote reference"/>
    <w:semiHidden/>
    <w:unhideWhenUsed/>
    <w:rsid w:val="001727BE"/>
    <w:rPr>
      <w:vertAlign w:val="superscript"/>
    </w:rPr>
  </w:style>
  <w:style w:type="paragraph" w:styleId="Bibliographie">
    <w:name w:val="Bibliography"/>
    <w:basedOn w:val="Normal"/>
    <w:next w:val="Normal"/>
    <w:semiHidden/>
    <w:unhideWhenUsed/>
    <w:rsid w:val="001727BE"/>
    <w:pPr>
      <w:spacing w:after="200" w:line="276" w:lineRule="auto"/>
    </w:pPr>
    <w:rPr>
      <w:rFonts w:ascii="Calibri" w:eastAsia="Calibri" w:hAnsi="Calibri"/>
      <w:sz w:val="22"/>
      <w:szCs w:val="22"/>
      <w:lang w:eastAsia="en-US"/>
    </w:rPr>
  </w:style>
  <w:style w:type="character" w:styleId="CitationHTML">
    <w:name w:val="HTML Cite"/>
    <w:semiHidden/>
    <w:unhideWhenUsed/>
    <w:rsid w:val="001727BE"/>
    <w:rPr>
      <w:i/>
      <w:iCs/>
    </w:rPr>
  </w:style>
  <w:style w:type="character" w:styleId="ClavierHTML">
    <w:name w:val="HTML Keyboard"/>
    <w:semiHidden/>
    <w:unhideWhenUsed/>
    <w:rsid w:val="001727BE"/>
    <w:rPr>
      <w:rFonts w:ascii="Courier New" w:hAnsi="Courier New" w:cs="Courier New"/>
      <w:sz w:val="20"/>
      <w:szCs w:val="20"/>
    </w:rPr>
  </w:style>
  <w:style w:type="character" w:styleId="CodeHTML">
    <w:name w:val="HTML Code"/>
    <w:semiHidden/>
    <w:unhideWhenUsed/>
    <w:rsid w:val="001727BE"/>
    <w:rPr>
      <w:rFonts w:ascii="Courier New" w:hAnsi="Courier New" w:cs="Courier New"/>
      <w:sz w:val="20"/>
      <w:szCs w:val="20"/>
    </w:rPr>
  </w:style>
  <w:style w:type="paragraph" w:styleId="Date">
    <w:name w:val="Date"/>
    <w:basedOn w:val="Normal"/>
    <w:next w:val="Normal"/>
    <w:link w:val="DateCar"/>
    <w:semiHidden/>
    <w:unhideWhenUsed/>
    <w:rsid w:val="001727BE"/>
    <w:pPr>
      <w:spacing w:after="200" w:line="276" w:lineRule="auto"/>
    </w:pPr>
    <w:rPr>
      <w:rFonts w:ascii="Calibri" w:eastAsia="Calibri" w:hAnsi="Calibri"/>
      <w:sz w:val="22"/>
      <w:szCs w:val="22"/>
      <w:lang w:eastAsia="en-US"/>
    </w:rPr>
  </w:style>
  <w:style w:type="character" w:customStyle="1" w:styleId="DateCar">
    <w:name w:val="Date Car"/>
    <w:basedOn w:val="Policepardfaut"/>
    <w:link w:val="Date"/>
    <w:semiHidden/>
    <w:rsid w:val="001727BE"/>
    <w:rPr>
      <w:rFonts w:ascii="Calibri" w:eastAsia="Calibri" w:hAnsi="Calibri" w:cs="Times New Roman"/>
    </w:rPr>
  </w:style>
  <w:style w:type="character" w:styleId="DfinitionHTML">
    <w:name w:val="HTML Definition"/>
    <w:semiHidden/>
    <w:unhideWhenUsed/>
    <w:rsid w:val="001727BE"/>
    <w:rPr>
      <w:i/>
      <w:iCs/>
    </w:rPr>
  </w:style>
  <w:style w:type="paragraph" w:styleId="En-ttedemessage">
    <w:name w:val="Message Header"/>
    <w:basedOn w:val="Normal"/>
    <w:link w:val="En-ttedemessageCar"/>
    <w:semiHidden/>
    <w:unhideWhenUsed/>
    <w:rsid w:val="001727BE"/>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hAnsi="Cambria"/>
      <w:szCs w:val="24"/>
      <w:lang w:eastAsia="en-US"/>
    </w:rPr>
  </w:style>
  <w:style w:type="character" w:customStyle="1" w:styleId="En-ttedemessageCar">
    <w:name w:val="En-tête de message Car"/>
    <w:basedOn w:val="Policepardfaut"/>
    <w:link w:val="En-ttedemessage"/>
    <w:semiHidden/>
    <w:rsid w:val="001727BE"/>
    <w:rPr>
      <w:rFonts w:ascii="Cambria" w:eastAsia="Times New Roman" w:hAnsi="Cambria" w:cs="Times New Roman"/>
      <w:sz w:val="24"/>
      <w:szCs w:val="24"/>
      <w:shd w:val="pct20" w:color="auto" w:fill="auto"/>
    </w:rPr>
  </w:style>
  <w:style w:type="character" w:styleId="ExempleHTML">
    <w:name w:val="HTML Sample"/>
    <w:semiHidden/>
    <w:unhideWhenUsed/>
    <w:rsid w:val="001727BE"/>
    <w:rPr>
      <w:rFonts w:ascii="Courier New" w:hAnsi="Courier New" w:cs="Courier New"/>
    </w:rPr>
  </w:style>
  <w:style w:type="paragraph" w:styleId="Explorateurdedocuments">
    <w:name w:val="Document Map"/>
    <w:basedOn w:val="Normal"/>
    <w:link w:val="ExplorateurdedocumentsCar"/>
    <w:semiHidden/>
    <w:unhideWhenUsed/>
    <w:rsid w:val="001727BE"/>
    <w:pPr>
      <w:spacing w:after="200" w:line="276" w:lineRule="auto"/>
    </w:pPr>
    <w:rPr>
      <w:rFonts w:ascii="Tahoma" w:eastAsia="Calibri" w:hAnsi="Tahoma"/>
      <w:sz w:val="16"/>
      <w:szCs w:val="16"/>
      <w:lang w:eastAsia="en-US"/>
    </w:rPr>
  </w:style>
  <w:style w:type="character" w:customStyle="1" w:styleId="ExplorateurdedocumentsCar">
    <w:name w:val="Explorateur de documents Car"/>
    <w:basedOn w:val="Policepardfaut"/>
    <w:link w:val="Explorateurdedocuments"/>
    <w:semiHidden/>
    <w:rsid w:val="001727BE"/>
    <w:rPr>
      <w:rFonts w:ascii="Tahoma" w:eastAsia="Calibri" w:hAnsi="Tahoma" w:cs="Times New Roman"/>
      <w:sz w:val="16"/>
      <w:szCs w:val="16"/>
    </w:rPr>
  </w:style>
  <w:style w:type="paragraph" w:styleId="Formuledepolitesse">
    <w:name w:val="Closing"/>
    <w:basedOn w:val="Normal"/>
    <w:link w:val="FormuledepolitesseCar"/>
    <w:semiHidden/>
    <w:unhideWhenUsed/>
    <w:rsid w:val="001727BE"/>
    <w:pPr>
      <w:spacing w:after="200" w:line="276" w:lineRule="auto"/>
      <w:ind w:left="4252"/>
    </w:pPr>
    <w:rPr>
      <w:rFonts w:ascii="Calibri" w:eastAsia="Calibri" w:hAnsi="Calibri"/>
      <w:sz w:val="22"/>
      <w:szCs w:val="22"/>
      <w:lang w:eastAsia="en-US"/>
    </w:rPr>
  </w:style>
  <w:style w:type="character" w:customStyle="1" w:styleId="FormuledepolitesseCar">
    <w:name w:val="Formule de politesse Car"/>
    <w:basedOn w:val="Policepardfaut"/>
    <w:link w:val="Formuledepolitesse"/>
    <w:semiHidden/>
    <w:rsid w:val="001727BE"/>
    <w:rPr>
      <w:rFonts w:ascii="Calibri" w:eastAsia="Calibri" w:hAnsi="Calibri" w:cs="Times New Roman"/>
    </w:rPr>
  </w:style>
  <w:style w:type="paragraph" w:styleId="Index2">
    <w:name w:val="index 2"/>
    <w:basedOn w:val="Normal"/>
    <w:next w:val="Normal"/>
    <w:autoRedefine/>
    <w:semiHidden/>
    <w:unhideWhenUsed/>
    <w:rsid w:val="001727BE"/>
    <w:pPr>
      <w:spacing w:after="200" w:line="276" w:lineRule="auto"/>
      <w:ind w:left="440" w:hanging="220"/>
    </w:pPr>
    <w:rPr>
      <w:rFonts w:ascii="Calibri" w:eastAsia="Calibri" w:hAnsi="Calibri"/>
      <w:sz w:val="22"/>
      <w:szCs w:val="22"/>
      <w:lang w:eastAsia="en-US"/>
    </w:rPr>
  </w:style>
  <w:style w:type="paragraph" w:styleId="Index3">
    <w:name w:val="index 3"/>
    <w:basedOn w:val="Normal"/>
    <w:next w:val="Normal"/>
    <w:autoRedefine/>
    <w:semiHidden/>
    <w:unhideWhenUsed/>
    <w:rsid w:val="001727BE"/>
    <w:pPr>
      <w:spacing w:after="200" w:line="276" w:lineRule="auto"/>
      <w:ind w:left="660" w:hanging="220"/>
    </w:pPr>
    <w:rPr>
      <w:rFonts w:ascii="Calibri" w:eastAsia="Calibri" w:hAnsi="Calibri"/>
      <w:sz w:val="22"/>
      <w:szCs w:val="22"/>
      <w:lang w:eastAsia="en-US"/>
    </w:rPr>
  </w:style>
  <w:style w:type="paragraph" w:styleId="Index4">
    <w:name w:val="index 4"/>
    <w:basedOn w:val="Normal"/>
    <w:next w:val="Normal"/>
    <w:autoRedefine/>
    <w:semiHidden/>
    <w:unhideWhenUsed/>
    <w:rsid w:val="001727BE"/>
    <w:pPr>
      <w:spacing w:after="200" w:line="276" w:lineRule="auto"/>
      <w:ind w:left="880" w:hanging="220"/>
    </w:pPr>
    <w:rPr>
      <w:rFonts w:ascii="Calibri" w:eastAsia="Calibri" w:hAnsi="Calibri"/>
      <w:sz w:val="22"/>
      <w:szCs w:val="22"/>
      <w:lang w:eastAsia="en-US"/>
    </w:rPr>
  </w:style>
  <w:style w:type="paragraph" w:styleId="Index5">
    <w:name w:val="index 5"/>
    <w:basedOn w:val="Normal"/>
    <w:next w:val="Normal"/>
    <w:autoRedefine/>
    <w:semiHidden/>
    <w:unhideWhenUsed/>
    <w:rsid w:val="001727BE"/>
    <w:pPr>
      <w:spacing w:after="200" w:line="276" w:lineRule="auto"/>
      <w:ind w:left="1100" w:hanging="220"/>
    </w:pPr>
    <w:rPr>
      <w:rFonts w:ascii="Calibri" w:eastAsia="Calibri" w:hAnsi="Calibri"/>
      <w:sz w:val="22"/>
      <w:szCs w:val="22"/>
      <w:lang w:eastAsia="en-US"/>
    </w:rPr>
  </w:style>
  <w:style w:type="paragraph" w:styleId="Index6">
    <w:name w:val="index 6"/>
    <w:basedOn w:val="Normal"/>
    <w:next w:val="Normal"/>
    <w:autoRedefine/>
    <w:semiHidden/>
    <w:unhideWhenUsed/>
    <w:rsid w:val="001727BE"/>
    <w:pPr>
      <w:spacing w:after="200" w:line="276" w:lineRule="auto"/>
      <w:ind w:left="1320" w:hanging="220"/>
    </w:pPr>
    <w:rPr>
      <w:rFonts w:ascii="Calibri" w:eastAsia="Calibri" w:hAnsi="Calibri"/>
      <w:sz w:val="22"/>
      <w:szCs w:val="22"/>
      <w:lang w:eastAsia="en-US"/>
    </w:rPr>
  </w:style>
  <w:style w:type="paragraph" w:styleId="Index7">
    <w:name w:val="index 7"/>
    <w:basedOn w:val="Normal"/>
    <w:next w:val="Normal"/>
    <w:autoRedefine/>
    <w:semiHidden/>
    <w:unhideWhenUsed/>
    <w:rsid w:val="001727BE"/>
    <w:pPr>
      <w:spacing w:after="200" w:line="276" w:lineRule="auto"/>
      <w:ind w:left="1540" w:hanging="220"/>
    </w:pPr>
    <w:rPr>
      <w:rFonts w:ascii="Calibri" w:eastAsia="Calibri" w:hAnsi="Calibri"/>
      <w:sz w:val="22"/>
      <w:szCs w:val="22"/>
      <w:lang w:eastAsia="en-US"/>
    </w:rPr>
  </w:style>
  <w:style w:type="paragraph" w:styleId="Index8">
    <w:name w:val="index 8"/>
    <w:basedOn w:val="Normal"/>
    <w:next w:val="Normal"/>
    <w:autoRedefine/>
    <w:semiHidden/>
    <w:unhideWhenUsed/>
    <w:rsid w:val="001727BE"/>
    <w:pPr>
      <w:spacing w:after="200" w:line="276" w:lineRule="auto"/>
      <w:ind w:left="1760" w:hanging="220"/>
    </w:pPr>
    <w:rPr>
      <w:rFonts w:ascii="Calibri" w:eastAsia="Calibri" w:hAnsi="Calibri"/>
      <w:sz w:val="22"/>
      <w:szCs w:val="22"/>
      <w:lang w:eastAsia="en-US"/>
    </w:rPr>
  </w:style>
  <w:style w:type="paragraph" w:styleId="Index9">
    <w:name w:val="index 9"/>
    <w:basedOn w:val="Normal"/>
    <w:next w:val="Normal"/>
    <w:autoRedefine/>
    <w:semiHidden/>
    <w:unhideWhenUsed/>
    <w:rsid w:val="001727BE"/>
    <w:pPr>
      <w:spacing w:after="200" w:line="276" w:lineRule="auto"/>
      <w:ind w:left="1980" w:hanging="220"/>
    </w:pPr>
    <w:rPr>
      <w:rFonts w:ascii="Calibri" w:eastAsia="Calibri" w:hAnsi="Calibri"/>
      <w:sz w:val="22"/>
      <w:szCs w:val="22"/>
      <w:lang w:eastAsia="en-US"/>
    </w:rPr>
  </w:style>
  <w:style w:type="paragraph" w:styleId="Liste">
    <w:name w:val="List"/>
    <w:basedOn w:val="Normal"/>
    <w:semiHidden/>
    <w:unhideWhenUsed/>
    <w:rsid w:val="001727BE"/>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semiHidden/>
    <w:unhideWhenUsed/>
    <w:rsid w:val="001727BE"/>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semiHidden/>
    <w:unhideWhenUsed/>
    <w:rsid w:val="001727BE"/>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semiHidden/>
    <w:unhideWhenUsed/>
    <w:rsid w:val="001727BE"/>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semiHidden/>
    <w:unhideWhenUsed/>
    <w:rsid w:val="001727BE"/>
    <w:pPr>
      <w:spacing w:after="200" w:line="276" w:lineRule="auto"/>
      <w:ind w:left="1415" w:hanging="283"/>
      <w:contextualSpacing/>
    </w:pPr>
    <w:rPr>
      <w:rFonts w:ascii="Calibri" w:eastAsia="Calibri" w:hAnsi="Calibri"/>
      <w:sz w:val="22"/>
      <w:szCs w:val="22"/>
      <w:lang w:eastAsia="en-US"/>
    </w:rPr>
  </w:style>
  <w:style w:type="paragraph" w:styleId="Listenumros">
    <w:name w:val="List Number"/>
    <w:basedOn w:val="Normal"/>
    <w:semiHidden/>
    <w:unhideWhenUsed/>
    <w:rsid w:val="001727BE"/>
    <w:pPr>
      <w:numPr>
        <w:numId w:val="15"/>
      </w:numPr>
      <w:spacing w:after="200" w:line="276" w:lineRule="auto"/>
      <w:contextualSpacing/>
    </w:pPr>
    <w:rPr>
      <w:rFonts w:ascii="Calibri" w:eastAsia="Calibri" w:hAnsi="Calibri"/>
      <w:sz w:val="22"/>
      <w:szCs w:val="22"/>
      <w:lang w:eastAsia="en-US"/>
    </w:rPr>
  </w:style>
  <w:style w:type="paragraph" w:styleId="Listenumros2">
    <w:name w:val="List Number 2"/>
    <w:basedOn w:val="Normal"/>
    <w:semiHidden/>
    <w:unhideWhenUsed/>
    <w:rsid w:val="001727BE"/>
    <w:pPr>
      <w:numPr>
        <w:numId w:val="16"/>
      </w:numPr>
      <w:spacing w:after="200" w:line="276" w:lineRule="auto"/>
      <w:contextualSpacing/>
    </w:pPr>
    <w:rPr>
      <w:rFonts w:ascii="Calibri" w:eastAsia="Calibri" w:hAnsi="Calibri"/>
      <w:sz w:val="22"/>
      <w:szCs w:val="22"/>
      <w:lang w:eastAsia="en-US"/>
    </w:rPr>
  </w:style>
  <w:style w:type="paragraph" w:styleId="Listenumros3">
    <w:name w:val="List Number 3"/>
    <w:basedOn w:val="Normal"/>
    <w:semiHidden/>
    <w:unhideWhenUsed/>
    <w:rsid w:val="001727BE"/>
    <w:pPr>
      <w:tabs>
        <w:tab w:val="num" w:pos="992"/>
      </w:tabs>
      <w:spacing w:after="200" w:line="276" w:lineRule="auto"/>
      <w:ind w:left="992" w:hanging="567"/>
      <w:contextualSpacing/>
    </w:pPr>
    <w:rPr>
      <w:rFonts w:ascii="Calibri" w:eastAsia="Calibri" w:hAnsi="Calibri"/>
      <w:sz w:val="22"/>
      <w:szCs w:val="22"/>
      <w:lang w:eastAsia="en-US"/>
    </w:rPr>
  </w:style>
  <w:style w:type="paragraph" w:styleId="Listenumros4">
    <w:name w:val="List Number 4"/>
    <w:basedOn w:val="Normal"/>
    <w:semiHidden/>
    <w:unhideWhenUsed/>
    <w:rsid w:val="001727BE"/>
    <w:pPr>
      <w:numPr>
        <w:numId w:val="18"/>
      </w:numPr>
      <w:spacing w:after="200" w:line="276" w:lineRule="auto"/>
      <w:contextualSpacing/>
    </w:pPr>
    <w:rPr>
      <w:rFonts w:ascii="Calibri" w:eastAsia="Calibri" w:hAnsi="Calibri"/>
      <w:sz w:val="22"/>
      <w:szCs w:val="22"/>
      <w:lang w:eastAsia="en-US"/>
    </w:rPr>
  </w:style>
  <w:style w:type="paragraph" w:styleId="Listenumros5">
    <w:name w:val="List Number 5"/>
    <w:basedOn w:val="Normal"/>
    <w:semiHidden/>
    <w:unhideWhenUsed/>
    <w:rsid w:val="001727BE"/>
    <w:pPr>
      <w:numPr>
        <w:numId w:val="19"/>
      </w:numPr>
      <w:spacing w:after="200" w:line="276" w:lineRule="auto"/>
      <w:contextualSpacing/>
    </w:pPr>
    <w:rPr>
      <w:rFonts w:ascii="Calibri" w:eastAsia="Calibri" w:hAnsi="Calibri"/>
      <w:sz w:val="22"/>
      <w:szCs w:val="22"/>
      <w:lang w:eastAsia="en-US"/>
    </w:rPr>
  </w:style>
  <w:style w:type="paragraph" w:styleId="Listepuces2">
    <w:name w:val="List Bullet 2"/>
    <w:basedOn w:val="Normal"/>
    <w:semiHidden/>
    <w:unhideWhenUsed/>
    <w:rsid w:val="001727BE"/>
    <w:pPr>
      <w:tabs>
        <w:tab w:val="num" w:pos="360"/>
      </w:tabs>
      <w:spacing w:after="200" w:line="276" w:lineRule="auto"/>
      <w:ind w:left="360" w:hanging="360"/>
      <w:contextualSpacing/>
    </w:pPr>
    <w:rPr>
      <w:rFonts w:ascii="Calibri" w:eastAsia="Calibri" w:hAnsi="Calibri"/>
      <w:sz w:val="22"/>
      <w:szCs w:val="22"/>
      <w:lang w:eastAsia="en-US"/>
    </w:rPr>
  </w:style>
  <w:style w:type="paragraph" w:styleId="Listepuces3">
    <w:name w:val="List Bullet 3"/>
    <w:basedOn w:val="Normal"/>
    <w:semiHidden/>
    <w:unhideWhenUsed/>
    <w:rsid w:val="001727BE"/>
    <w:pPr>
      <w:tabs>
        <w:tab w:val="num" w:pos="390"/>
      </w:tabs>
      <w:spacing w:after="200" w:line="276" w:lineRule="auto"/>
      <w:ind w:left="257" w:hanging="227"/>
      <w:contextualSpacing/>
    </w:pPr>
    <w:rPr>
      <w:rFonts w:ascii="Calibri" w:eastAsia="Calibri" w:hAnsi="Calibri"/>
      <w:sz w:val="22"/>
      <w:szCs w:val="22"/>
      <w:lang w:eastAsia="en-US"/>
    </w:rPr>
  </w:style>
  <w:style w:type="paragraph" w:styleId="Listepuces4">
    <w:name w:val="List Bullet 4"/>
    <w:basedOn w:val="Normal"/>
    <w:semiHidden/>
    <w:unhideWhenUsed/>
    <w:rsid w:val="001727BE"/>
    <w:pPr>
      <w:tabs>
        <w:tab w:val="num" w:pos="900"/>
      </w:tabs>
      <w:spacing w:after="200" w:line="276" w:lineRule="auto"/>
      <w:ind w:left="900" w:hanging="360"/>
      <w:contextualSpacing/>
    </w:pPr>
    <w:rPr>
      <w:rFonts w:ascii="Calibri" w:eastAsia="Calibri" w:hAnsi="Calibri"/>
      <w:sz w:val="22"/>
      <w:szCs w:val="22"/>
      <w:lang w:eastAsia="en-US"/>
    </w:rPr>
  </w:style>
  <w:style w:type="paragraph" w:styleId="Listepuces5">
    <w:name w:val="List Bullet 5"/>
    <w:basedOn w:val="Normal"/>
    <w:semiHidden/>
    <w:unhideWhenUsed/>
    <w:rsid w:val="001727BE"/>
    <w:pPr>
      <w:tabs>
        <w:tab w:val="num" w:pos="1069"/>
      </w:tabs>
      <w:spacing w:after="200" w:line="276" w:lineRule="auto"/>
      <w:ind w:left="851" w:hanging="142"/>
      <w:contextualSpacing/>
    </w:pPr>
    <w:rPr>
      <w:rFonts w:ascii="Calibri" w:eastAsia="Calibri" w:hAnsi="Calibri"/>
      <w:sz w:val="22"/>
      <w:szCs w:val="22"/>
      <w:lang w:eastAsia="en-US"/>
    </w:rPr>
  </w:style>
  <w:style w:type="paragraph" w:styleId="Listecontinue">
    <w:name w:val="List Continue"/>
    <w:basedOn w:val="Normal"/>
    <w:unhideWhenUsed/>
    <w:rsid w:val="001727BE"/>
    <w:pPr>
      <w:spacing w:after="120" w:line="276" w:lineRule="auto"/>
      <w:ind w:left="283"/>
      <w:contextualSpacing/>
    </w:pPr>
    <w:rPr>
      <w:rFonts w:ascii="Calibri" w:eastAsia="Calibri" w:hAnsi="Calibri"/>
      <w:sz w:val="22"/>
      <w:szCs w:val="22"/>
      <w:lang w:eastAsia="en-US"/>
    </w:rPr>
  </w:style>
  <w:style w:type="paragraph" w:styleId="Listecontinue2">
    <w:name w:val="List Continue 2"/>
    <w:basedOn w:val="Normal"/>
    <w:semiHidden/>
    <w:unhideWhenUsed/>
    <w:rsid w:val="001727BE"/>
    <w:pPr>
      <w:spacing w:after="120" w:line="276" w:lineRule="auto"/>
      <w:ind w:left="566"/>
      <w:contextualSpacing/>
    </w:pPr>
    <w:rPr>
      <w:rFonts w:ascii="Calibri" w:eastAsia="Calibri" w:hAnsi="Calibri"/>
      <w:sz w:val="22"/>
      <w:szCs w:val="22"/>
      <w:lang w:eastAsia="en-US"/>
    </w:rPr>
  </w:style>
  <w:style w:type="paragraph" w:styleId="Listecontinue3">
    <w:name w:val="List Continue 3"/>
    <w:basedOn w:val="Normal"/>
    <w:semiHidden/>
    <w:unhideWhenUsed/>
    <w:rsid w:val="001727BE"/>
    <w:pPr>
      <w:spacing w:after="120" w:line="276" w:lineRule="auto"/>
      <w:ind w:left="849"/>
      <w:contextualSpacing/>
    </w:pPr>
    <w:rPr>
      <w:rFonts w:ascii="Calibri" w:eastAsia="Calibri" w:hAnsi="Calibri"/>
      <w:sz w:val="22"/>
      <w:szCs w:val="22"/>
      <w:lang w:eastAsia="en-US"/>
    </w:rPr>
  </w:style>
  <w:style w:type="paragraph" w:styleId="Listecontinue4">
    <w:name w:val="List Continue 4"/>
    <w:basedOn w:val="Normal"/>
    <w:semiHidden/>
    <w:unhideWhenUsed/>
    <w:rsid w:val="001727BE"/>
    <w:pPr>
      <w:spacing w:after="120" w:line="276" w:lineRule="auto"/>
      <w:ind w:left="1132"/>
      <w:contextualSpacing/>
    </w:pPr>
    <w:rPr>
      <w:rFonts w:ascii="Calibri" w:eastAsia="Calibri" w:hAnsi="Calibri"/>
      <w:sz w:val="22"/>
      <w:szCs w:val="22"/>
      <w:lang w:eastAsia="en-US"/>
    </w:rPr>
  </w:style>
  <w:style w:type="paragraph" w:styleId="Listecontinue5">
    <w:name w:val="List Continue 5"/>
    <w:basedOn w:val="Normal"/>
    <w:semiHidden/>
    <w:unhideWhenUsed/>
    <w:rsid w:val="001727BE"/>
    <w:pPr>
      <w:spacing w:after="120" w:line="276" w:lineRule="auto"/>
      <w:ind w:left="1415"/>
      <w:contextualSpacing/>
    </w:pPr>
    <w:rPr>
      <w:rFonts w:ascii="Calibri" w:eastAsia="Calibri" w:hAnsi="Calibri"/>
      <w:sz w:val="22"/>
      <w:szCs w:val="22"/>
      <w:lang w:eastAsia="en-US"/>
    </w:rPr>
  </w:style>
  <w:style w:type="character" w:styleId="MachinecrireHTML">
    <w:name w:val="HTML Typewriter"/>
    <w:semiHidden/>
    <w:unhideWhenUsed/>
    <w:rsid w:val="001727BE"/>
    <w:rPr>
      <w:rFonts w:ascii="Courier New" w:hAnsi="Courier New" w:cs="Courier New"/>
      <w:sz w:val="20"/>
      <w:szCs w:val="20"/>
    </w:rPr>
  </w:style>
  <w:style w:type="paragraph" w:styleId="Normalcentr">
    <w:name w:val="Block Text"/>
    <w:basedOn w:val="Normal"/>
    <w:semiHidden/>
    <w:unhideWhenUsed/>
    <w:rsid w:val="001727BE"/>
    <w:pPr>
      <w:spacing w:after="120" w:line="276" w:lineRule="auto"/>
      <w:ind w:left="1440" w:right="1440"/>
    </w:pPr>
    <w:rPr>
      <w:rFonts w:ascii="Calibri" w:eastAsia="Calibri" w:hAnsi="Calibri"/>
      <w:sz w:val="22"/>
      <w:szCs w:val="22"/>
      <w:lang w:eastAsia="en-US"/>
    </w:rPr>
  </w:style>
  <w:style w:type="character" w:styleId="Numrodeligne">
    <w:name w:val="line number"/>
    <w:semiHidden/>
    <w:unhideWhenUsed/>
    <w:rsid w:val="001727BE"/>
  </w:style>
  <w:style w:type="paragraph" w:styleId="PrformatHTML">
    <w:name w:val="HTML Preformatted"/>
    <w:basedOn w:val="Normal"/>
    <w:link w:val="PrformatHTMLCar"/>
    <w:semiHidden/>
    <w:unhideWhenUsed/>
    <w:rsid w:val="001727BE"/>
    <w:pPr>
      <w:spacing w:after="200" w:line="276" w:lineRule="auto"/>
    </w:pPr>
    <w:rPr>
      <w:rFonts w:ascii="Courier New" w:eastAsia="Calibri" w:hAnsi="Courier New"/>
      <w:sz w:val="20"/>
      <w:lang w:eastAsia="en-US"/>
    </w:rPr>
  </w:style>
  <w:style w:type="character" w:customStyle="1" w:styleId="PrformatHTMLCar">
    <w:name w:val="Préformaté HTML Car"/>
    <w:basedOn w:val="Policepardfaut"/>
    <w:link w:val="PrformatHTML"/>
    <w:semiHidden/>
    <w:rsid w:val="001727BE"/>
    <w:rPr>
      <w:rFonts w:ascii="Courier New" w:eastAsia="Calibri" w:hAnsi="Courier New" w:cs="Times New Roman"/>
      <w:sz w:val="20"/>
      <w:szCs w:val="20"/>
    </w:rPr>
  </w:style>
  <w:style w:type="paragraph" w:styleId="Retrait1religne">
    <w:name w:val="Body Text First Indent"/>
    <w:basedOn w:val="Corpsdetexte"/>
    <w:link w:val="Retrait1religneCar"/>
    <w:semiHidden/>
    <w:unhideWhenUsed/>
    <w:rsid w:val="001727BE"/>
    <w:pPr>
      <w:widowControl/>
      <w:tabs>
        <w:tab w:val="clear" w:pos="580"/>
        <w:tab w:val="clear" w:pos="820"/>
        <w:tab w:val="clear" w:pos="3980"/>
        <w:tab w:val="clear" w:pos="7520"/>
      </w:tabs>
      <w:spacing w:after="120" w:line="276" w:lineRule="auto"/>
      <w:ind w:right="0" w:firstLine="210"/>
      <w:jc w:val="left"/>
    </w:pPr>
    <w:rPr>
      <w:rFonts w:ascii="Calibri" w:eastAsia="Calibri" w:hAnsi="Calibri"/>
      <w:sz w:val="22"/>
      <w:szCs w:val="22"/>
    </w:rPr>
  </w:style>
  <w:style w:type="character" w:customStyle="1" w:styleId="Retrait1religneCar">
    <w:name w:val="Retrait 1re ligne Car"/>
    <w:basedOn w:val="CorpsdetexteCar"/>
    <w:link w:val="Retrait1religne"/>
    <w:semiHidden/>
    <w:rsid w:val="001727BE"/>
    <w:rPr>
      <w:rFonts w:ascii="Calibri" w:eastAsia="Calibri" w:hAnsi="Calibri" w:cs="Times New Roman"/>
      <w:sz w:val="24"/>
      <w:szCs w:val="20"/>
      <w:lang w:val="fr-CA"/>
    </w:rPr>
  </w:style>
  <w:style w:type="character" w:customStyle="1" w:styleId="CorpsdetexteCar1">
    <w:name w:val="Corps de texte Car1"/>
    <w:semiHidden/>
    <w:rsid w:val="001727BE"/>
    <w:rPr>
      <w:rFonts w:ascii="Calibri" w:eastAsia="Calibri" w:hAnsi="Calibri"/>
      <w:sz w:val="22"/>
      <w:szCs w:val="22"/>
      <w:lang w:eastAsia="en-US"/>
    </w:rPr>
  </w:style>
  <w:style w:type="paragraph" w:styleId="Retraitcorpset1relig">
    <w:name w:val="Body Text First Indent 2"/>
    <w:basedOn w:val="Retraitcorpsdetexte"/>
    <w:link w:val="Retraitcorpset1religCar"/>
    <w:semiHidden/>
    <w:unhideWhenUsed/>
    <w:rsid w:val="001727BE"/>
    <w:pPr>
      <w:widowControl/>
      <w:tabs>
        <w:tab w:val="clear" w:pos="560"/>
        <w:tab w:val="clear" w:pos="1120"/>
        <w:tab w:val="clear" w:pos="1700"/>
        <w:tab w:val="clear" w:pos="2260"/>
        <w:tab w:val="clear" w:pos="2840"/>
        <w:tab w:val="clear" w:pos="3400"/>
        <w:tab w:val="clear" w:pos="3980"/>
      </w:tabs>
      <w:spacing w:after="120" w:line="276" w:lineRule="auto"/>
      <w:ind w:left="283" w:firstLine="210"/>
    </w:pPr>
    <w:rPr>
      <w:rFonts w:ascii="Calibri" w:eastAsia="Calibri" w:hAnsi="Calibri"/>
      <w:sz w:val="22"/>
      <w:szCs w:val="22"/>
      <w:lang w:eastAsia="en-US"/>
    </w:rPr>
  </w:style>
  <w:style w:type="character" w:customStyle="1" w:styleId="Retraitcorpset1religCar">
    <w:name w:val="Retrait corps et 1re lig. Car"/>
    <w:basedOn w:val="RetraitcorpsdetexteCar"/>
    <w:link w:val="Retraitcorpset1relig"/>
    <w:semiHidden/>
    <w:rsid w:val="001727BE"/>
    <w:rPr>
      <w:rFonts w:ascii="Calibri" w:eastAsia="Calibri" w:hAnsi="Calibri" w:cs="Times New Roman"/>
      <w:sz w:val="24"/>
      <w:szCs w:val="20"/>
      <w:lang w:eastAsia="fr-FR"/>
    </w:rPr>
  </w:style>
  <w:style w:type="character" w:customStyle="1" w:styleId="RetraitcorpsdetexteCar1">
    <w:name w:val="Retrait corps de texte Car1"/>
    <w:basedOn w:val="Policepardfaut"/>
    <w:link w:val="Retraitcorpsdetexte"/>
    <w:semiHidden/>
    <w:rsid w:val="001727BE"/>
    <w:rPr>
      <w:rFonts w:ascii="Times New Roman" w:eastAsia="Times New Roman" w:hAnsi="Times New Roman" w:cs="Times New Roman"/>
      <w:sz w:val="24"/>
      <w:szCs w:val="20"/>
      <w:lang w:eastAsia="fr-FR"/>
    </w:rPr>
  </w:style>
  <w:style w:type="paragraph" w:styleId="Retraitnormal">
    <w:name w:val="Normal Indent"/>
    <w:basedOn w:val="Normal"/>
    <w:semiHidden/>
    <w:unhideWhenUsed/>
    <w:rsid w:val="001727BE"/>
    <w:pPr>
      <w:spacing w:after="200" w:line="276" w:lineRule="auto"/>
      <w:ind w:left="708"/>
    </w:pPr>
    <w:rPr>
      <w:rFonts w:ascii="Calibri" w:eastAsia="Calibri" w:hAnsi="Calibri"/>
      <w:sz w:val="22"/>
      <w:szCs w:val="22"/>
      <w:lang w:eastAsia="en-US"/>
    </w:rPr>
  </w:style>
  <w:style w:type="paragraph" w:styleId="Salutations">
    <w:name w:val="Salutation"/>
    <w:basedOn w:val="Normal"/>
    <w:next w:val="Normal"/>
    <w:link w:val="SalutationsCar"/>
    <w:semiHidden/>
    <w:unhideWhenUsed/>
    <w:rsid w:val="001727BE"/>
    <w:pPr>
      <w:spacing w:after="200" w:line="276" w:lineRule="auto"/>
    </w:pPr>
    <w:rPr>
      <w:rFonts w:ascii="Calibri" w:eastAsia="Calibri" w:hAnsi="Calibri"/>
      <w:sz w:val="22"/>
      <w:szCs w:val="22"/>
      <w:lang w:eastAsia="en-US"/>
    </w:rPr>
  </w:style>
  <w:style w:type="character" w:customStyle="1" w:styleId="SalutationsCar">
    <w:name w:val="Salutations Car"/>
    <w:basedOn w:val="Policepardfaut"/>
    <w:link w:val="Salutations"/>
    <w:semiHidden/>
    <w:rsid w:val="001727BE"/>
    <w:rPr>
      <w:rFonts w:ascii="Calibri" w:eastAsia="Calibri" w:hAnsi="Calibri" w:cs="Times New Roman"/>
    </w:rPr>
  </w:style>
  <w:style w:type="paragraph" w:styleId="Signature">
    <w:name w:val="Signature"/>
    <w:basedOn w:val="Normal"/>
    <w:link w:val="SignatureCar"/>
    <w:semiHidden/>
    <w:unhideWhenUsed/>
    <w:rsid w:val="001727BE"/>
    <w:pPr>
      <w:spacing w:after="200" w:line="276" w:lineRule="auto"/>
      <w:ind w:left="4252"/>
    </w:pPr>
    <w:rPr>
      <w:rFonts w:ascii="Calibri" w:eastAsia="Calibri" w:hAnsi="Calibri"/>
      <w:sz w:val="22"/>
      <w:szCs w:val="22"/>
      <w:lang w:eastAsia="en-US"/>
    </w:rPr>
  </w:style>
  <w:style w:type="character" w:customStyle="1" w:styleId="SignatureCar">
    <w:name w:val="Signature Car"/>
    <w:basedOn w:val="Policepardfaut"/>
    <w:link w:val="Signature"/>
    <w:semiHidden/>
    <w:rsid w:val="001727BE"/>
    <w:rPr>
      <w:rFonts w:ascii="Calibri" w:eastAsia="Calibri" w:hAnsi="Calibri" w:cs="Times New Roman"/>
    </w:rPr>
  </w:style>
  <w:style w:type="paragraph" w:styleId="Signaturelectronique">
    <w:name w:val="E-mail Signature"/>
    <w:basedOn w:val="Normal"/>
    <w:link w:val="SignaturelectroniqueCar"/>
    <w:semiHidden/>
    <w:unhideWhenUsed/>
    <w:rsid w:val="001727BE"/>
    <w:pPr>
      <w:spacing w:after="200" w:line="276" w:lineRule="auto"/>
    </w:pPr>
    <w:rPr>
      <w:rFonts w:ascii="Calibri" w:eastAsia="Calibri" w:hAnsi="Calibri"/>
      <w:sz w:val="22"/>
      <w:szCs w:val="22"/>
      <w:lang w:eastAsia="en-US"/>
    </w:rPr>
  </w:style>
  <w:style w:type="character" w:customStyle="1" w:styleId="SignaturelectroniqueCar">
    <w:name w:val="Signature électronique Car"/>
    <w:basedOn w:val="Policepardfaut"/>
    <w:link w:val="Signaturelectronique"/>
    <w:semiHidden/>
    <w:rsid w:val="001727BE"/>
    <w:rPr>
      <w:rFonts w:ascii="Calibri" w:eastAsia="Calibri" w:hAnsi="Calibri" w:cs="Times New Roman"/>
    </w:rPr>
  </w:style>
  <w:style w:type="paragraph" w:styleId="Tabledesillustrations">
    <w:name w:val="table of figures"/>
    <w:basedOn w:val="Normal"/>
    <w:next w:val="Normal"/>
    <w:semiHidden/>
    <w:unhideWhenUsed/>
    <w:rsid w:val="001727BE"/>
    <w:pPr>
      <w:spacing w:after="200" w:line="276" w:lineRule="auto"/>
    </w:pPr>
    <w:rPr>
      <w:rFonts w:ascii="Calibri" w:eastAsia="Calibri" w:hAnsi="Calibri"/>
      <w:sz w:val="22"/>
      <w:szCs w:val="22"/>
      <w:lang w:eastAsia="en-US"/>
    </w:rPr>
  </w:style>
  <w:style w:type="paragraph" w:styleId="Tabledesrfrencesjuridiques">
    <w:name w:val="table of authorities"/>
    <w:basedOn w:val="Normal"/>
    <w:next w:val="Normal"/>
    <w:semiHidden/>
    <w:unhideWhenUsed/>
    <w:rsid w:val="001727BE"/>
    <w:pPr>
      <w:spacing w:after="200" w:line="276" w:lineRule="auto"/>
      <w:ind w:left="220" w:hanging="220"/>
    </w:pPr>
    <w:rPr>
      <w:rFonts w:ascii="Calibri" w:eastAsia="Calibri" w:hAnsi="Calibri"/>
      <w:sz w:val="22"/>
      <w:szCs w:val="22"/>
      <w:lang w:eastAsia="en-US"/>
    </w:rPr>
  </w:style>
  <w:style w:type="table" w:styleId="Tableauliste1">
    <w:name w:val="Table List 1"/>
    <w:basedOn w:val="TableauNormal"/>
    <w:semiHidden/>
    <w:unhideWhenUsed/>
    <w:rsid w:val="001727BE"/>
    <w:pPr>
      <w:spacing w:after="200" w:line="276" w:lineRule="auto"/>
    </w:pPr>
    <w:rPr>
      <w:rFonts w:ascii="Calibri" w:eastAsia="Calibri" w:hAnsi="Calibri"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1727BE"/>
    <w:pPr>
      <w:spacing w:after="200" w:line="276" w:lineRule="auto"/>
    </w:pPr>
    <w:rPr>
      <w:rFonts w:ascii="Calibri" w:eastAsia="Calibri" w:hAnsi="Calibri"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1727BE"/>
    <w:pPr>
      <w:spacing w:after="200" w:line="276" w:lineRule="auto"/>
    </w:pPr>
    <w:rPr>
      <w:rFonts w:ascii="Calibri" w:eastAsia="Calibri" w:hAnsi="Calibri"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1727BE"/>
    <w:pPr>
      <w:spacing w:after="200" w:line="276" w:lineRule="auto"/>
    </w:pPr>
    <w:rPr>
      <w:rFonts w:ascii="Calibri" w:eastAsia="Calibri" w:hAnsi="Calibri"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1727BE"/>
    <w:pPr>
      <w:spacing w:after="200" w:line="276" w:lineRule="auto"/>
    </w:pPr>
    <w:rPr>
      <w:rFonts w:ascii="Calibri" w:eastAsia="Calibri" w:hAnsi="Calibri"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1727BE"/>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1727BE"/>
    <w:pPr>
      <w:spacing w:after="200" w:line="276" w:lineRule="auto"/>
    </w:pPr>
    <w:rPr>
      <w:rFonts w:ascii="Calibri" w:eastAsia="Calibri" w:hAnsi="Calibri"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1727BE"/>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unhideWhenUsed/>
    <w:rsid w:val="001727BE"/>
    <w:pPr>
      <w:spacing w:after="200" w:line="276" w:lineRule="auto"/>
    </w:pPr>
    <w:rPr>
      <w:rFonts w:ascii="Courier New" w:eastAsia="Calibri" w:hAnsi="Courier New"/>
      <w:sz w:val="20"/>
      <w:lang w:eastAsia="en-US"/>
    </w:rPr>
  </w:style>
  <w:style w:type="character" w:customStyle="1" w:styleId="TextebrutCar">
    <w:name w:val="Texte brut Car"/>
    <w:basedOn w:val="Policepardfaut"/>
    <w:link w:val="Textebrut"/>
    <w:semiHidden/>
    <w:rsid w:val="001727BE"/>
    <w:rPr>
      <w:rFonts w:ascii="Courier New" w:eastAsia="Calibri" w:hAnsi="Courier New" w:cs="Times New Roman"/>
      <w:sz w:val="20"/>
      <w:szCs w:val="20"/>
    </w:rPr>
  </w:style>
  <w:style w:type="character" w:styleId="Textedelespacerserv">
    <w:name w:val="Placeholder Text"/>
    <w:semiHidden/>
    <w:rsid w:val="001727BE"/>
    <w:rPr>
      <w:color w:val="808080"/>
    </w:rPr>
  </w:style>
  <w:style w:type="paragraph" w:styleId="Textedemacro">
    <w:name w:val="macro"/>
    <w:link w:val="TextedemacroCar"/>
    <w:semiHidden/>
    <w:unhideWhenUsed/>
    <w:rsid w:val="001727B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rPr>
  </w:style>
  <w:style w:type="character" w:customStyle="1" w:styleId="TextedemacroCar">
    <w:name w:val="Texte de macro Car"/>
    <w:basedOn w:val="Policepardfaut"/>
    <w:link w:val="Textedemacro"/>
    <w:semiHidden/>
    <w:rsid w:val="001727BE"/>
    <w:rPr>
      <w:rFonts w:ascii="Courier New" w:eastAsia="Calibri" w:hAnsi="Courier New" w:cs="Courier New"/>
      <w:sz w:val="20"/>
      <w:szCs w:val="20"/>
    </w:rPr>
  </w:style>
  <w:style w:type="paragraph" w:styleId="Titredenote">
    <w:name w:val="Note Heading"/>
    <w:basedOn w:val="Normal"/>
    <w:next w:val="Normal"/>
    <w:link w:val="TitredenoteCar"/>
    <w:semiHidden/>
    <w:unhideWhenUsed/>
    <w:rsid w:val="001727BE"/>
    <w:pPr>
      <w:spacing w:after="200" w:line="276" w:lineRule="auto"/>
    </w:pPr>
    <w:rPr>
      <w:rFonts w:ascii="Calibri" w:eastAsia="Calibri" w:hAnsi="Calibri"/>
      <w:sz w:val="22"/>
      <w:szCs w:val="22"/>
      <w:lang w:eastAsia="en-US"/>
    </w:rPr>
  </w:style>
  <w:style w:type="character" w:customStyle="1" w:styleId="TitredenoteCar">
    <w:name w:val="Titre de note Car"/>
    <w:basedOn w:val="Policepardfaut"/>
    <w:link w:val="Titredenote"/>
    <w:semiHidden/>
    <w:rsid w:val="001727BE"/>
    <w:rPr>
      <w:rFonts w:ascii="Calibri" w:eastAsia="Calibri" w:hAnsi="Calibri" w:cs="Times New Roman"/>
    </w:rPr>
  </w:style>
  <w:style w:type="paragraph" w:styleId="TitreTR">
    <w:name w:val="toa heading"/>
    <w:basedOn w:val="Normal"/>
    <w:next w:val="Normal"/>
    <w:semiHidden/>
    <w:unhideWhenUsed/>
    <w:rsid w:val="001727BE"/>
    <w:pPr>
      <w:spacing w:before="120" w:after="200" w:line="276" w:lineRule="auto"/>
    </w:pPr>
    <w:rPr>
      <w:rFonts w:ascii="Cambria" w:hAnsi="Cambria"/>
      <w:b/>
      <w:bCs/>
      <w:szCs w:val="24"/>
      <w:lang w:eastAsia="en-US"/>
    </w:rPr>
  </w:style>
  <w:style w:type="character" w:styleId="VariableHTML">
    <w:name w:val="HTML Variable"/>
    <w:semiHidden/>
    <w:unhideWhenUsed/>
    <w:rsid w:val="001727BE"/>
    <w:rPr>
      <w:i/>
      <w:iCs/>
    </w:rPr>
  </w:style>
  <w:style w:type="paragraph" w:customStyle="1" w:styleId="Somm2Niv">
    <w:name w:val="Somm_2Niv"/>
    <w:basedOn w:val="paracolibri"/>
    <w:qFormat/>
    <w:rsid w:val="001727BE"/>
    <w:pPr>
      <w:pageBreakBefore/>
    </w:pPr>
    <w:rPr>
      <w:b/>
      <w:sz w:val="32"/>
    </w:rPr>
  </w:style>
  <w:style w:type="paragraph" w:customStyle="1" w:styleId="Somm3Niv">
    <w:name w:val="Somm_3Niv"/>
    <w:basedOn w:val="paracolibri"/>
    <w:qFormat/>
    <w:rsid w:val="001727BE"/>
    <w:pPr>
      <w:pageBreakBefore/>
    </w:pPr>
    <w:rPr>
      <w:b/>
      <w:sz w:val="32"/>
    </w:rPr>
  </w:style>
  <w:style w:type="paragraph" w:customStyle="1" w:styleId="NONDEFINI2">
    <w:name w:val="NON_DEFINI_2"/>
    <w:rsid w:val="001727BE"/>
    <w:pPr>
      <w:spacing w:after="0" w:line="240" w:lineRule="auto"/>
    </w:pPr>
    <w:rPr>
      <w:rFonts w:ascii="Calibri" w:eastAsia="Calibri" w:hAnsi="Calibri" w:cs="Times New Roman"/>
      <w:color w:val="0000FF"/>
    </w:rPr>
  </w:style>
  <w:style w:type="paragraph" w:customStyle="1" w:styleId="Encadre1">
    <w:name w:val="Encadre_1"/>
    <w:basedOn w:val="Paragraphe"/>
    <w:next w:val="Encadre2"/>
    <w:rsid w:val="001727BE"/>
    <w:pPr>
      <w:keepNext/>
      <w:pBdr>
        <w:top w:val="single" w:sz="6" w:space="1" w:color="auto"/>
        <w:left w:val="single" w:sz="6" w:space="4" w:color="auto"/>
        <w:bottom w:val="single" w:sz="6" w:space="1" w:color="auto"/>
        <w:right w:val="single" w:sz="6" w:space="4" w:color="auto"/>
      </w:pBdr>
      <w:spacing w:before="120" w:after="120"/>
    </w:pPr>
  </w:style>
  <w:style w:type="paragraph" w:customStyle="1" w:styleId="Encadre2">
    <w:name w:val="Encadre_2"/>
    <w:basedOn w:val="Encadre1"/>
    <w:rsid w:val="001727BE"/>
    <w:pPr>
      <w:numPr>
        <w:numId w:val="28"/>
      </w:numPr>
      <w:tabs>
        <w:tab w:val="clear" w:pos="1004"/>
        <w:tab w:val="left" w:pos="567"/>
      </w:tabs>
      <w:ind w:left="357" w:hanging="357"/>
    </w:pPr>
  </w:style>
  <w:style w:type="paragraph" w:customStyle="1" w:styleId="CouvST1">
    <w:name w:val="Couv_ST1"/>
    <w:basedOn w:val="CouvT1"/>
    <w:rsid w:val="001727BE"/>
    <w:pPr>
      <w:spacing w:before="0"/>
    </w:pPr>
    <w:rPr>
      <w:sz w:val="32"/>
    </w:rPr>
  </w:style>
  <w:style w:type="paragraph" w:customStyle="1" w:styleId="CouvST4">
    <w:name w:val="Couv_ST4"/>
    <w:basedOn w:val="CouvST1"/>
    <w:rsid w:val="001727BE"/>
  </w:style>
  <w:style w:type="numbering" w:styleId="111111">
    <w:name w:val="Outline List 2"/>
    <w:basedOn w:val="Aucuneliste"/>
    <w:rsid w:val="001727BE"/>
    <w:pPr>
      <w:numPr>
        <w:numId w:val="24"/>
      </w:numPr>
    </w:pPr>
  </w:style>
  <w:style w:type="paragraph" w:customStyle="1" w:styleId="PrelimLettrine">
    <w:name w:val="Prelim_Lettrine"/>
    <w:rsid w:val="001727BE"/>
    <w:pPr>
      <w:spacing w:before="120" w:after="120" w:line="240" w:lineRule="auto"/>
      <w:contextualSpacing/>
    </w:pPr>
    <w:rPr>
      <w:rFonts w:ascii="Trebuchet MS" w:eastAsia="Calibri" w:hAnsi="Trebuchet MS" w:cs="Times New Roman"/>
      <w:kern w:val="28"/>
    </w:rPr>
  </w:style>
  <w:style w:type="paragraph" w:customStyle="1" w:styleId="PrelimTxEncadre">
    <w:name w:val="Prelim_Tx_Encadre"/>
    <w:basedOn w:val="Encadre1"/>
    <w:rsid w:val="001727BE"/>
  </w:style>
  <w:style w:type="paragraph" w:customStyle="1" w:styleId="CouvST1-2">
    <w:name w:val="Couv_ST1-2"/>
    <w:rsid w:val="001727BE"/>
    <w:pPr>
      <w:spacing w:after="0" w:line="240" w:lineRule="auto"/>
      <w:jc w:val="center"/>
    </w:pPr>
    <w:rPr>
      <w:rFonts w:ascii="Trebuchet MS" w:eastAsia="Calibri" w:hAnsi="Trebuchet MS" w:cs="Times New Roman"/>
      <w:b/>
      <w:color w:val="00CCFF"/>
      <w:sz w:val="24"/>
      <w:szCs w:val="36"/>
    </w:rPr>
  </w:style>
  <w:style w:type="paragraph" w:customStyle="1" w:styleId="CouvST4-2">
    <w:name w:val="Couv_ST4-2"/>
    <w:basedOn w:val="CouvST1-2"/>
    <w:rsid w:val="001727BE"/>
  </w:style>
  <w:style w:type="paragraph" w:customStyle="1" w:styleId="TabNiv1">
    <w:name w:val="Tab_Niv_1"/>
    <w:rsid w:val="001727BE"/>
    <w:pPr>
      <w:pBdr>
        <w:top w:val="single" w:sz="8" w:space="1" w:color="auto"/>
        <w:bottom w:val="single" w:sz="8" w:space="1" w:color="auto"/>
      </w:pBdr>
      <w:shd w:val="clear" w:color="auto" w:fill="D9D9D9"/>
      <w:spacing w:after="0" w:line="240" w:lineRule="auto"/>
    </w:pPr>
    <w:rPr>
      <w:rFonts w:ascii="Calibri" w:eastAsia="Calibri" w:hAnsi="Calibri" w:cs="Times New Roman"/>
      <w:b/>
    </w:rPr>
  </w:style>
  <w:style w:type="paragraph" w:customStyle="1" w:styleId="TabTetVertical">
    <w:name w:val="Tab_Tet_Vertical"/>
    <w:rsid w:val="001727BE"/>
    <w:pPr>
      <w:spacing w:before="60" w:after="60" w:line="240" w:lineRule="auto"/>
      <w:jc w:val="center"/>
    </w:pPr>
    <w:rPr>
      <w:rFonts w:ascii="Calibri" w:eastAsia="Calibri" w:hAnsi="Calibri" w:cs="Times New Roman"/>
      <w:b/>
    </w:rPr>
  </w:style>
  <w:style w:type="paragraph" w:customStyle="1" w:styleId="Credit">
    <w:name w:val="Credit"/>
    <w:basedOn w:val="Source"/>
    <w:rsid w:val="001727BE"/>
  </w:style>
  <w:style w:type="paragraph" w:customStyle="1" w:styleId="PrelimTitre">
    <w:name w:val="Prelim_Titre"/>
    <w:rsid w:val="001727BE"/>
    <w:pPr>
      <w:pageBreakBefore/>
      <w:spacing w:after="240" w:line="240" w:lineRule="auto"/>
      <w:jc w:val="center"/>
    </w:pPr>
    <w:rPr>
      <w:rFonts w:ascii="Trebuchet MS" w:eastAsia="Calibri" w:hAnsi="Trebuchet MS" w:cs="Times New Roman"/>
      <w:b/>
      <w:caps/>
      <w:sz w:val="32"/>
      <w:szCs w:val="32"/>
    </w:rPr>
  </w:style>
  <w:style w:type="paragraph" w:customStyle="1" w:styleId="TexteVigilance">
    <w:name w:val="Texte_Vigilance"/>
    <w:qFormat/>
    <w:rsid w:val="001727BE"/>
    <w:pPr>
      <w:pBdr>
        <w:top w:val="single" w:sz="24" w:space="4" w:color="FFC000"/>
        <w:left w:val="single" w:sz="24" w:space="4" w:color="FFC000"/>
        <w:bottom w:val="single" w:sz="24" w:space="4" w:color="FFC000"/>
        <w:right w:val="single" w:sz="24" w:space="4" w:color="FFC000"/>
      </w:pBdr>
      <w:spacing w:before="240" w:after="240" w:line="240" w:lineRule="auto"/>
    </w:pPr>
    <w:rPr>
      <w:rFonts w:ascii="Trebuchet MS" w:eastAsia="Calibri" w:hAnsi="Trebuchet MS" w:cs="Times New Roman"/>
      <w:b/>
      <w:color w:val="FFC000"/>
      <w:sz w:val="24"/>
      <w:szCs w:val="24"/>
    </w:rPr>
  </w:style>
  <w:style w:type="paragraph" w:customStyle="1" w:styleId="TabTitreItalienne">
    <w:name w:val="Tab_Titre_Italienne"/>
    <w:basedOn w:val="TabTitre"/>
    <w:qFormat/>
    <w:rsid w:val="001727BE"/>
    <w:pPr>
      <w:pBdr>
        <w:bottom w:val="wave" w:sz="12" w:space="1" w:color="002060"/>
      </w:pBdr>
    </w:pPr>
  </w:style>
  <w:style w:type="paragraph" w:customStyle="1" w:styleId="FIGTitreItalienne">
    <w:name w:val="FIG_Titre_Italienne"/>
    <w:basedOn w:val="FIGTitre"/>
    <w:qFormat/>
    <w:rsid w:val="001727BE"/>
    <w:pPr>
      <w:pBdr>
        <w:bottom w:val="wave" w:sz="12" w:space="1" w:color="002060"/>
      </w:pBdr>
    </w:pPr>
  </w:style>
  <w:style w:type="paragraph" w:customStyle="1" w:styleId="FormuleMath">
    <w:name w:val="Formule_Math"/>
    <w:basedOn w:val="Paragraphe"/>
    <w:rsid w:val="001727BE"/>
  </w:style>
  <w:style w:type="character" w:styleId="Accentuation">
    <w:name w:val="Emphasis"/>
    <w:qFormat/>
    <w:rsid w:val="001727BE"/>
    <w:rPr>
      <w:i/>
      <w:iCs/>
    </w:rPr>
  </w:style>
  <w:style w:type="paragraph" w:styleId="Sous-titre">
    <w:name w:val="Subtitle"/>
    <w:basedOn w:val="Normal"/>
    <w:link w:val="Sous-titreCar"/>
    <w:qFormat/>
    <w:rsid w:val="001727BE"/>
    <w:pPr>
      <w:spacing w:after="60" w:line="276" w:lineRule="auto"/>
      <w:jc w:val="center"/>
      <w:outlineLvl w:val="1"/>
    </w:pPr>
    <w:rPr>
      <w:rFonts w:ascii="Arial" w:eastAsia="Calibri" w:hAnsi="Arial"/>
      <w:szCs w:val="24"/>
      <w:lang w:eastAsia="en-US"/>
    </w:rPr>
  </w:style>
  <w:style w:type="character" w:customStyle="1" w:styleId="Sous-titreCar">
    <w:name w:val="Sous-titre Car"/>
    <w:basedOn w:val="Policepardfaut"/>
    <w:link w:val="Sous-titre"/>
    <w:rsid w:val="001727BE"/>
    <w:rPr>
      <w:rFonts w:ascii="Arial" w:eastAsia="Calibri" w:hAnsi="Arial" w:cs="Times New Roman"/>
      <w:sz w:val="24"/>
      <w:szCs w:val="24"/>
    </w:rPr>
  </w:style>
  <w:style w:type="paragraph" w:customStyle="1" w:styleId="TitreFiche">
    <w:name w:val="Titre_Fiche"/>
    <w:rsid w:val="001727BE"/>
    <w:pPr>
      <w:pageBreakBefore/>
      <w:spacing w:before="120" w:after="60" w:line="240" w:lineRule="auto"/>
    </w:pPr>
    <w:rPr>
      <w:rFonts w:ascii="Trebuchet MS" w:eastAsia="Calibri" w:hAnsi="Trebuchet MS" w:cs="Times New Roman"/>
      <w:b/>
      <w:caps/>
      <w:color w:val="808080"/>
      <w:sz w:val="24"/>
      <w:szCs w:val="24"/>
    </w:rPr>
  </w:style>
  <w:style w:type="paragraph" w:customStyle="1" w:styleId="Ss-TitreEncadre">
    <w:name w:val="Ss-Titre_Encadre"/>
    <w:basedOn w:val="Encadre1"/>
    <w:rsid w:val="001727BE"/>
  </w:style>
  <w:style w:type="paragraph" w:customStyle="1" w:styleId="Ss-TitreFiche">
    <w:name w:val="Ss-Titre_Fiche"/>
    <w:basedOn w:val="ParaGras"/>
    <w:rsid w:val="001727BE"/>
  </w:style>
  <w:style w:type="paragraph" w:styleId="Citation">
    <w:name w:val="Quote"/>
    <w:basedOn w:val="Normal"/>
    <w:next w:val="Normal"/>
    <w:link w:val="CitationCar"/>
    <w:uiPriority w:val="29"/>
    <w:qFormat/>
    <w:rsid w:val="001727BE"/>
    <w:pPr>
      <w:spacing w:after="200" w:line="276" w:lineRule="auto"/>
    </w:pPr>
    <w:rPr>
      <w:rFonts w:ascii="Calibri" w:eastAsia="Calibri" w:hAnsi="Calibri"/>
      <w:i/>
      <w:iCs/>
      <w:color w:val="000000"/>
      <w:sz w:val="22"/>
      <w:szCs w:val="22"/>
      <w:lang w:eastAsia="en-US"/>
    </w:rPr>
  </w:style>
  <w:style w:type="character" w:customStyle="1" w:styleId="CitationCar">
    <w:name w:val="Citation Car"/>
    <w:basedOn w:val="Policepardfaut"/>
    <w:link w:val="Citation"/>
    <w:uiPriority w:val="29"/>
    <w:rsid w:val="001727BE"/>
    <w:rPr>
      <w:rFonts w:ascii="Calibri" w:eastAsia="Calibri" w:hAnsi="Calibri" w:cs="Times New Roman"/>
      <w:i/>
      <w:iCs/>
      <w:color w:val="000000"/>
    </w:rPr>
  </w:style>
  <w:style w:type="character" w:styleId="Emphaseintense">
    <w:name w:val="Intense Emphasis"/>
    <w:uiPriority w:val="21"/>
    <w:qFormat/>
    <w:rsid w:val="001727BE"/>
    <w:rPr>
      <w:b/>
      <w:bCs/>
      <w:i/>
      <w:iCs/>
      <w:color w:val="4F81BD"/>
    </w:rPr>
  </w:style>
  <w:style w:type="character" w:styleId="Emphaseple">
    <w:name w:val="Subtle Emphasis"/>
    <w:uiPriority w:val="19"/>
    <w:qFormat/>
    <w:rsid w:val="001727BE"/>
    <w:rPr>
      <w:i/>
      <w:iCs/>
      <w:color w:val="808080"/>
    </w:rPr>
  </w:style>
  <w:style w:type="table" w:customStyle="1" w:styleId="Grilleclaire2">
    <w:name w:val="Grille claire2"/>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lecouleur2">
    <w:name w:val="Grille couleur2"/>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lemoyenne12">
    <w:name w:val="Grille moyenne 12"/>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claire2">
    <w:name w:val="Liste claire2"/>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ecouleur2">
    <w:name w:val="Liste couleur2"/>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fonce2">
    <w:name w:val="Liste foncée2"/>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emoyenne12">
    <w:name w:val="Liste moyenne 12"/>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Ombrageclair2">
    <w:name w:val="Ombrage clair2"/>
    <w:basedOn w:val="TableauNormal"/>
    <w:uiPriority w:val="60"/>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frenceintense">
    <w:name w:val="Intense Reference"/>
    <w:uiPriority w:val="32"/>
    <w:qFormat/>
    <w:rsid w:val="001727BE"/>
    <w:rPr>
      <w:b/>
      <w:bCs/>
      <w:smallCaps/>
      <w:color w:val="C0504D"/>
      <w:spacing w:val="5"/>
      <w:u w:val="single"/>
    </w:rPr>
  </w:style>
  <w:style w:type="character" w:styleId="Titredulivre">
    <w:name w:val="Book Title"/>
    <w:uiPriority w:val="33"/>
    <w:qFormat/>
    <w:rsid w:val="001727BE"/>
    <w:rPr>
      <w:b/>
      <w:bCs/>
      <w:smallCaps/>
      <w:spacing w:val="5"/>
    </w:rPr>
  </w:style>
  <w:style w:type="table" w:customStyle="1" w:styleId="Trameclaire-Accent12">
    <w:name w:val="Trame claire - Accent 12"/>
    <w:basedOn w:val="TableauNormal"/>
    <w:uiPriority w:val="60"/>
    <w:rsid w:val="001727BE"/>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1727BE"/>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1727BE"/>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1727BE"/>
    <w:pPr>
      <w:spacing w:after="0" w:line="240" w:lineRule="auto"/>
    </w:pPr>
    <w:rPr>
      <w:rFonts w:ascii="Times New Roman" w:eastAsia="Times New Roman" w:hAnsi="Times New Roman"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1727BE"/>
    <w:pPr>
      <w:spacing w:after="0" w:line="240" w:lineRule="auto"/>
    </w:pPr>
    <w:rPr>
      <w:rFonts w:ascii="Times New Roman" w:eastAsia="Times New Roman" w:hAnsi="Times New Roman"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1727BE"/>
    <w:pPr>
      <w:spacing w:after="0" w:line="240" w:lineRule="auto"/>
    </w:pPr>
    <w:rPr>
      <w:rFonts w:ascii="Times New Roman" w:eastAsia="Times New Roman" w:hAnsi="Times New Roman" w:cs="Times New Roman"/>
      <w:color w:val="E36C0A"/>
      <w:sz w:val="20"/>
      <w:szCs w:val="20"/>
      <w:lang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ouleur2">
    <w:name w:val="Trame couleur2"/>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5">
    <w:name w:val="Colorful Shading Accent 5"/>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Tramecouleur-Accent4">
    <w:name w:val="Colorful Shading Accent 4"/>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moyenne12">
    <w:name w:val="Trame moyenne 12"/>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iblehyperliens">
    <w:name w:val="Cible_hyperliens"/>
    <w:rsid w:val="001727BE"/>
    <w:rPr>
      <w:color w:val="00FF00"/>
    </w:rPr>
  </w:style>
  <w:style w:type="paragraph" w:customStyle="1" w:styleId="corptexte">
    <w:name w:val="corp_texte"/>
    <w:basedOn w:val="Normal"/>
    <w:link w:val="corptexteCar"/>
    <w:qFormat/>
    <w:rsid w:val="001727BE"/>
    <w:pPr>
      <w:spacing w:before="60" w:after="60" w:line="300" w:lineRule="atLeast"/>
    </w:pPr>
    <w:rPr>
      <w:rFonts w:ascii="Calibri" w:eastAsia="Calibri" w:hAnsi="Calibri"/>
      <w:bCs/>
      <w:sz w:val="22"/>
      <w:lang w:eastAsia="en-US"/>
    </w:rPr>
  </w:style>
  <w:style w:type="character" w:customStyle="1" w:styleId="corptexteCar">
    <w:name w:val="corp_texte Car"/>
    <w:link w:val="corptexte"/>
    <w:rsid w:val="001727BE"/>
    <w:rPr>
      <w:rFonts w:ascii="Calibri" w:eastAsia="Calibri" w:hAnsi="Calibri" w:cs="Times New Roman"/>
      <w:bCs/>
      <w:szCs w:val="20"/>
    </w:rPr>
  </w:style>
  <w:style w:type="table" w:customStyle="1" w:styleId="Grilleclaire1">
    <w:name w:val="Grille claire1"/>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1">
    <w:name w:val="Grille couleur1"/>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1">
    <w:name w:val="Grille moyenne 11"/>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1">
    <w:name w:val="Grille moyenne 21"/>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1">
    <w:name w:val="Grille moyenne 31"/>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1">
    <w:name w:val="Liste claire1"/>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1">
    <w:name w:val="Liste couleur1"/>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1">
    <w:name w:val="Liste foncée1"/>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1">
    <w:name w:val="Liste moyenne 11"/>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1">
    <w:name w:val="Liste moyenne 21"/>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1">
    <w:name w:val="Ombrage clair1"/>
    <w:basedOn w:val="TableauNormal"/>
    <w:uiPriority w:val="60"/>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uiPriority w:val="60"/>
    <w:rsid w:val="001727BE"/>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1">
    <w:name w:val="Trame couleur1"/>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1">
    <w:name w:val="Trame moyenne 11"/>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umro">
    <w:name w:val="Numéro"/>
    <w:basedOn w:val="Normal"/>
    <w:next w:val="Normal"/>
    <w:rsid w:val="001727BE"/>
    <w:pPr>
      <w:numPr>
        <w:numId w:val="29"/>
      </w:numPr>
      <w:tabs>
        <w:tab w:val="left" w:pos="3119"/>
      </w:tabs>
    </w:pPr>
    <w:rPr>
      <w:rFonts w:ascii="Arial" w:hAnsi="Arial" w:cs="Arial"/>
      <w:sz w:val="20"/>
      <w:szCs w:val="24"/>
    </w:rPr>
  </w:style>
  <w:style w:type="paragraph" w:customStyle="1" w:styleId="DR-Corpsdetexte">
    <w:name w:val="DR - Corps de texte"/>
    <w:link w:val="DR-CorpsdetexteCar"/>
    <w:uiPriority w:val="3"/>
    <w:qFormat/>
    <w:rsid w:val="001727BE"/>
    <w:pPr>
      <w:spacing w:after="120" w:line="260" w:lineRule="atLeast"/>
      <w:jc w:val="both"/>
    </w:pPr>
    <w:rPr>
      <w:rFonts w:ascii="Tahoma" w:eastAsia="Times New Roman" w:hAnsi="Tahoma" w:cs="Times New Roman"/>
      <w:color w:val="000000"/>
      <w:sz w:val="20"/>
      <w:szCs w:val="20"/>
      <w:lang w:eastAsia="fr-FR"/>
    </w:rPr>
  </w:style>
  <w:style w:type="character" w:customStyle="1" w:styleId="DR-CorpsdetexteCar">
    <w:name w:val="DR - Corps de texte Car"/>
    <w:link w:val="DR-Corpsdetexte"/>
    <w:uiPriority w:val="3"/>
    <w:rsid w:val="001727BE"/>
    <w:rPr>
      <w:rFonts w:ascii="Tahoma" w:eastAsia="Times New Roman" w:hAnsi="Tahoma" w:cs="Times New Roman"/>
      <w:color w:val="000000"/>
      <w:sz w:val="20"/>
      <w:szCs w:val="20"/>
      <w:lang w:eastAsia="fr-FR"/>
    </w:rPr>
  </w:style>
  <w:style w:type="paragraph" w:customStyle="1" w:styleId="Titrecourant">
    <w:name w:val="Titre_courant"/>
    <w:basedOn w:val="Normal"/>
    <w:rsid w:val="001727BE"/>
    <w:pPr>
      <w:pBdr>
        <w:top w:val="dashSmallGap" w:sz="4" w:space="1" w:color="auto"/>
        <w:left w:val="dashSmallGap" w:sz="4" w:space="4" w:color="auto"/>
        <w:bottom w:val="dashSmallGap" w:sz="4" w:space="0" w:color="auto"/>
        <w:right w:val="dashSmallGap" w:sz="4" w:space="4" w:color="auto"/>
      </w:pBdr>
      <w:spacing w:before="60" w:after="60"/>
      <w:jc w:val="center"/>
    </w:pPr>
    <w:rPr>
      <w:rFonts w:ascii="Arial" w:hAnsi="Arial"/>
      <w:sz w:val="20"/>
      <w:szCs w:val="22"/>
    </w:rPr>
  </w:style>
  <w:style w:type="paragraph" w:customStyle="1" w:styleId="imageancreG">
    <w:name w:val="image_ancre_G"/>
    <w:basedOn w:val="FIGMarqueur"/>
    <w:rsid w:val="001727BE"/>
    <w:pPr>
      <w:jc w:val="left"/>
    </w:pPr>
  </w:style>
  <w:style w:type="paragraph" w:customStyle="1" w:styleId="imageancreD">
    <w:name w:val="image_ancre_D"/>
    <w:basedOn w:val="imageancreG"/>
    <w:rsid w:val="001727BE"/>
    <w:pPr>
      <w:jc w:val="right"/>
    </w:pPr>
  </w:style>
  <w:style w:type="paragraph" w:customStyle="1" w:styleId="Dateparution">
    <w:name w:val="Date_parution"/>
    <w:rsid w:val="001727BE"/>
    <w:pPr>
      <w:spacing w:after="360" w:line="240" w:lineRule="auto"/>
      <w:jc w:val="center"/>
    </w:pPr>
    <w:rPr>
      <w:rFonts w:ascii="Trebuchet MS" w:eastAsia="Calibri" w:hAnsi="Trebuchet MS" w:cs="Times New Roman"/>
      <w:b/>
      <w:color w:val="000000"/>
      <w:sz w:val="28"/>
      <w:szCs w:val="32"/>
    </w:rPr>
  </w:style>
  <w:style w:type="paragraph" w:customStyle="1" w:styleId="ListeNiv1retrait">
    <w:name w:val="Liste_Niv1_retrait"/>
    <w:qFormat/>
    <w:rsid w:val="001727BE"/>
    <w:pPr>
      <w:spacing w:after="0" w:line="240" w:lineRule="auto"/>
      <w:ind w:left="737"/>
    </w:pPr>
    <w:rPr>
      <w:rFonts w:ascii="Trebuchet MS" w:eastAsia="Calibri" w:hAnsi="Trebuchet MS" w:cs="Times New Roman"/>
    </w:rPr>
  </w:style>
  <w:style w:type="paragraph" w:customStyle="1" w:styleId="ListeNiv2retrait">
    <w:name w:val="Liste_Niv2_retrait"/>
    <w:qFormat/>
    <w:rsid w:val="001727BE"/>
    <w:pPr>
      <w:spacing w:after="0" w:line="240" w:lineRule="auto"/>
      <w:ind w:left="1077"/>
    </w:pPr>
    <w:rPr>
      <w:rFonts w:ascii="Trebuchet MS" w:eastAsia="Calibri" w:hAnsi="Trebuchet MS" w:cs="Times New Roman"/>
    </w:rPr>
  </w:style>
  <w:style w:type="paragraph" w:customStyle="1" w:styleId="BlancAlinea">
    <w:name w:val="Blanc_Alinea"/>
    <w:qFormat/>
    <w:rsid w:val="001727BE"/>
    <w:pPr>
      <w:spacing w:after="0" w:line="240" w:lineRule="auto"/>
    </w:pPr>
    <w:rPr>
      <w:rFonts w:ascii="Trebuchet MS" w:eastAsia="Calibri" w:hAnsi="Trebuchet MS" w:cs="Times New Roman"/>
    </w:rPr>
  </w:style>
  <w:style w:type="paragraph" w:customStyle="1" w:styleId="TitreEncadre">
    <w:name w:val="Titre_Encadre"/>
    <w:qFormat/>
    <w:rsid w:val="001727BE"/>
    <w:pPr>
      <w:pBdr>
        <w:top w:val="single" w:sz="8" w:space="1" w:color="auto"/>
        <w:left w:val="single" w:sz="8" w:space="4" w:color="auto"/>
        <w:bottom w:val="single" w:sz="8" w:space="1" w:color="auto"/>
        <w:right w:val="single" w:sz="8" w:space="4" w:color="auto"/>
      </w:pBdr>
      <w:shd w:val="clear" w:color="auto" w:fill="00B0F0"/>
      <w:spacing w:before="240" w:after="120" w:line="240" w:lineRule="auto"/>
      <w:jc w:val="center"/>
    </w:pPr>
    <w:rPr>
      <w:rFonts w:ascii="Trebuchet MS" w:eastAsia="Calibri" w:hAnsi="Trebuchet MS" w:cs="Times New Roman"/>
      <w:b/>
    </w:rPr>
  </w:style>
  <w:style w:type="paragraph" w:customStyle="1" w:styleId="Paratab">
    <w:name w:val="Para_tab"/>
    <w:qFormat/>
    <w:rsid w:val="001727BE"/>
    <w:pPr>
      <w:spacing w:after="0" w:line="240" w:lineRule="auto"/>
    </w:pPr>
    <w:rPr>
      <w:rFonts w:ascii="Trebuchet MS" w:eastAsia="Calibri" w:hAnsi="Trebuchet MS" w:cs="Times New Roman"/>
      <w:lang w:eastAsia="fr-FR"/>
    </w:rPr>
  </w:style>
  <w:style w:type="table" w:customStyle="1" w:styleId="Grilleclaire3">
    <w:name w:val="Grille claire3"/>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uiPriority w:val="62"/>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3">
    <w:name w:val="Grille couleur3"/>
    <w:basedOn w:val="TableauNormal"/>
    <w:uiPriority w:val="73"/>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3">
    <w:name w:val="Grille moyenne 13"/>
    <w:basedOn w:val="TableauNormal"/>
    <w:uiPriority w:val="67"/>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3">
    <w:name w:val="Grille moyenne 23"/>
    <w:basedOn w:val="TableauNormal"/>
    <w:uiPriority w:val="68"/>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3">
    <w:name w:val="Grille moyenne 33"/>
    <w:basedOn w:val="TableauNormal"/>
    <w:uiPriority w:val="69"/>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3">
    <w:name w:val="Liste claire3"/>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uiPriority w:val="61"/>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3">
    <w:name w:val="Liste couleur3"/>
    <w:basedOn w:val="TableauNormal"/>
    <w:uiPriority w:val="72"/>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3">
    <w:name w:val="Liste foncée3"/>
    <w:basedOn w:val="TableauNormal"/>
    <w:uiPriority w:val="70"/>
    <w:rsid w:val="001727BE"/>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3">
    <w:name w:val="Liste moyenne 13"/>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uiPriority w:val="65"/>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3">
    <w:name w:val="Liste moyenne 23"/>
    <w:basedOn w:val="TableauNormal"/>
    <w:uiPriority w:val="66"/>
    <w:rsid w:val="001727BE"/>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3">
    <w:name w:val="Ombrage clair3"/>
    <w:basedOn w:val="TableauNormal"/>
    <w:uiPriority w:val="60"/>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uiPriority w:val="60"/>
    <w:rsid w:val="001727BE"/>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3">
    <w:name w:val="Trame couleur3"/>
    <w:basedOn w:val="TableauNormal"/>
    <w:uiPriority w:val="71"/>
    <w:rsid w:val="001727BE"/>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3">
    <w:name w:val="Trame moyenne 13"/>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3">
    <w:name w:val="Trame moyenne 23"/>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uiPriority w:val="64"/>
    <w:rsid w:val="001727B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mageancreG0">
    <w:name w:val="Image_ancre_G"/>
    <w:basedOn w:val="FIGMarqueur"/>
    <w:rsid w:val="001727BE"/>
    <w:pPr>
      <w:jc w:val="left"/>
    </w:pPr>
  </w:style>
  <w:style w:type="paragraph" w:customStyle="1" w:styleId="ImageancreD0">
    <w:name w:val="Image_ancre_D"/>
    <w:basedOn w:val="ImageancreG0"/>
    <w:rsid w:val="001727BE"/>
    <w:pPr>
      <w:jc w:val="right"/>
    </w:pPr>
  </w:style>
  <w:style w:type="paragraph" w:customStyle="1" w:styleId="TabTexteD">
    <w:name w:val="Tab_Texte_D"/>
    <w:basedOn w:val="TabTexte"/>
    <w:qFormat/>
    <w:rsid w:val="001727BE"/>
    <w:pPr>
      <w:jc w:val="right"/>
    </w:pPr>
  </w:style>
  <w:style w:type="paragraph" w:customStyle="1" w:styleId="TabTexteC">
    <w:name w:val="Tab_Texte_C"/>
    <w:basedOn w:val="TabTexteD"/>
    <w:qFormat/>
    <w:rsid w:val="001727BE"/>
    <w:pPr>
      <w:jc w:val="center"/>
    </w:pPr>
  </w:style>
  <w:style w:type="table" w:styleId="Tableauclassique1">
    <w:name w:val="Table Classic 1"/>
    <w:basedOn w:val="TableauNormal"/>
    <w:uiPriority w:val="99"/>
    <w:semiHidden/>
    <w:unhideWhenUsed/>
    <w:rsid w:val="001727BE"/>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1727BE"/>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1727BE"/>
    <w:pPr>
      <w:spacing w:after="0" w:line="288" w:lineRule="auto"/>
    </w:pPr>
    <w:rPr>
      <w:rFonts w:ascii="Calibri" w:eastAsia="Calibri" w:hAnsi="Calibri"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1727BE"/>
    <w:pPr>
      <w:spacing w:after="0" w:line="288" w:lineRule="auto"/>
    </w:pPr>
    <w:rPr>
      <w:rFonts w:ascii="Calibri" w:eastAsia="Calibri" w:hAnsi="Calibri"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1727BE"/>
    <w:pPr>
      <w:spacing w:after="0" w:line="288" w:lineRule="auto"/>
    </w:pPr>
    <w:rPr>
      <w:rFonts w:ascii="Calibri" w:eastAsia="Calibri" w:hAnsi="Calibri"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1727BE"/>
    <w:pPr>
      <w:spacing w:after="0" w:line="288" w:lineRule="auto"/>
    </w:pPr>
    <w:rPr>
      <w:rFonts w:ascii="Calibri" w:eastAsia="Calibri" w:hAnsi="Calibri"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1727BE"/>
    <w:pPr>
      <w:spacing w:after="0" w:line="288" w:lineRule="auto"/>
    </w:pPr>
    <w:rPr>
      <w:rFonts w:ascii="Calibri" w:eastAsia="Calibri" w:hAnsi="Calibri"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1727BE"/>
    <w:pPr>
      <w:spacing w:after="0" w:line="288" w:lineRule="auto"/>
    </w:pPr>
    <w:rPr>
      <w:rFonts w:ascii="Calibri" w:eastAsia="Calibri" w:hAnsi="Calibri"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1727BE"/>
    <w:pPr>
      <w:spacing w:after="0" w:line="288" w:lineRule="auto"/>
    </w:pPr>
    <w:rPr>
      <w:rFonts w:ascii="Calibri" w:eastAsia="Calibri" w:hAnsi="Calibri"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1727BE"/>
    <w:pPr>
      <w:spacing w:after="0" w:line="288" w:lineRule="auto"/>
    </w:pPr>
    <w:rPr>
      <w:rFonts w:ascii="Calibri" w:eastAsia="Calibri" w:hAnsi="Calibri"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1727BE"/>
    <w:pPr>
      <w:spacing w:after="0" w:line="288" w:lineRule="auto"/>
    </w:pPr>
    <w:rPr>
      <w:rFonts w:ascii="Calibri" w:eastAsia="Calibri" w:hAnsi="Calibri"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1727BE"/>
    <w:pPr>
      <w:spacing w:after="0" w:line="288" w:lineRule="auto"/>
    </w:pPr>
    <w:rPr>
      <w:rFonts w:ascii="Calibri" w:eastAsia="Calibri" w:hAnsi="Calibri"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1727BE"/>
    <w:pPr>
      <w:spacing w:after="0" w:line="288" w:lineRule="auto"/>
    </w:pPr>
    <w:rPr>
      <w:rFonts w:ascii="Calibri" w:eastAsia="Calibri" w:hAnsi="Calibri"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1727BE"/>
    <w:pPr>
      <w:spacing w:after="0" w:line="288" w:lineRule="auto"/>
    </w:pPr>
    <w:rPr>
      <w:rFonts w:ascii="Calibri" w:eastAsia="Calibri" w:hAnsi="Calibri"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1727BE"/>
    <w:pPr>
      <w:spacing w:after="0" w:line="288" w:lineRule="auto"/>
    </w:pPr>
    <w:rPr>
      <w:rFonts w:ascii="Calibri" w:eastAsia="Calibri" w:hAnsi="Calibri"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1727BE"/>
    <w:pPr>
      <w:spacing w:after="0" w:line="288" w:lineRule="auto"/>
    </w:pPr>
    <w:rPr>
      <w:rFonts w:ascii="Calibri" w:eastAsia="Calibri" w:hAnsi="Calibri"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1727BE"/>
    <w:pPr>
      <w:spacing w:after="0" w:line="288" w:lineRule="auto"/>
    </w:pPr>
    <w:rPr>
      <w:rFonts w:ascii="Calibri" w:eastAsia="Calibri"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1727BE"/>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1727BE"/>
    <w:pPr>
      <w:spacing w:after="0" w:line="288" w:lineRule="auto"/>
    </w:pPr>
    <w:rPr>
      <w:rFonts w:ascii="Calibri" w:eastAsia="Calibri" w:hAnsi="Calibri"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1727BE"/>
    <w:pPr>
      <w:spacing w:after="0" w:line="288" w:lineRule="auto"/>
    </w:pPr>
    <w:rPr>
      <w:rFonts w:ascii="Calibri" w:eastAsia="Calibri" w:hAnsi="Calibri"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1727BE"/>
    <w:pPr>
      <w:spacing w:after="0" w:line="288"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1727BE"/>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1727BE"/>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1727BE"/>
    <w:pPr>
      <w:spacing w:after="0" w:line="288" w:lineRule="auto"/>
    </w:pPr>
    <w:rPr>
      <w:rFonts w:ascii="Calibri" w:eastAsia="Calibri" w:hAnsi="Calibri"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1727BE"/>
    <w:pPr>
      <w:spacing w:after="0" w:line="288" w:lineRule="auto"/>
    </w:pPr>
    <w:rPr>
      <w:rFonts w:ascii="Calibri" w:eastAsia="Calibri" w:hAnsi="Calibri"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1727BE"/>
    <w:pPr>
      <w:spacing w:after="0" w:line="288" w:lineRule="auto"/>
    </w:pPr>
    <w:rPr>
      <w:rFonts w:ascii="Calibri" w:eastAsia="Calibri" w:hAnsi="Calibri"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1727BE"/>
    <w:pPr>
      <w:spacing w:after="0" w:line="288" w:lineRule="auto"/>
    </w:pPr>
    <w:rPr>
      <w:rFonts w:ascii="Calibri" w:eastAsia="Calibri" w:hAnsi="Calibri"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1727BE"/>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1727BE"/>
    <w:pPr>
      <w:spacing w:after="0" w:line="288" w:lineRule="auto"/>
    </w:pPr>
    <w:rPr>
      <w:rFonts w:ascii="Calibri" w:eastAsia="Calibri" w:hAnsi="Calibri"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1727BE"/>
    <w:pPr>
      <w:spacing w:after="0" w:line="288" w:lineRule="auto"/>
    </w:pPr>
    <w:rPr>
      <w:rFonts w:ascii="Calibri" w:eastAsia="Calibri" w:hAnsi="Calibri"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1727BE"/>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1727BE"/>
    <w:pPr>
      <w:spacing w:after="0" w:line="288"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1727BE"/>
    <w:pPr>
      <w:spacing w:after="0" w:line="288" w:lineRule="auto"/>
    </w:pPr>
    <w:rPr>
      <w:rFonts w:ascii="Calibri" w:eastAsia="Calibri" w:hAnsi="Calibri"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727BE"/>
    <w:pPr>
      <w:spacing w:after="0" w:line="288"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1727BE"/>
    <w:pPr>
      <w:spacing w:after="0" w:line="288" w:lineRule="auto"/>
    </w:pPr>
    <w:rPr>
      <w:rFonts w:ascii="Calibri" w:eastAsia="Calibri" w:hAnsi="Calibri"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8886</Words>
  <Characters>48879</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dc:creator>
  <cp:lastModifiedBy>HP</cp:lastModifiedBy>
  <cp:revision>3</cp:revision>
  <dcterms:created xsi:type="dcterms:W3CDTF">2018-04-16T14:05:00Z</dcterms:created>
  <dcterms:modified xsi:type="dcterms:W3CDTF">2018-04-16T14:06:00Z</dcterms:modified>
</cp:coreProperties>
</file>